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«Руководители»,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D23AB5" w:rsidP="00764513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Заместитель начальника управления – начальник отдела </w:t>
            </w:r>
            <w:r w:rsidR="00BC7155" w:rsidRPr="00BC7155">
              <w:rPr>
                <w:sz w:val="22"/>
                <w:szCs w:val="22"/>
              </w:rPr>
              <w:t>формирования программ дорожных работ управления дорожного хозяйства</w:t>
            </w:r>
            <w:r w:rsidRPr="00D23AB5">
              <w:rPr>
                <w:sz w:val="22"/>
                <w:szCs w:val="22"/>
              </w:rPr>
              <w:t xml:space="preserve"> Департамента дорожного хозяйства и транспорта Ханты-Мансийского автономного округа – Югры (далее – Департамент, Управление) 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Регулирование транспортного комплекса.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BC7155" w:rsidRPr="00BC7155" w:rsidRDefault="00BC715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BC7155">
              <w:rPr>
                <w:sz w:val="22"/>
                <w:szCs w:val="22"/>
              </w:rPr>
              <w:t>Регулирование в сфере эксплуатации автомобильных дорог и дорожного хозяйства;</w:t>
            </w:r>
          </w:p>
          <w:p w:rsidR="00D23AB5" w:rsidRPr="00D23AB5" w:rsidRDefault="00BC715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BC7155">
              <w:rPr>
                <w:sz w:val="22"/>
                <w:szCs w:val="22"/>
              </w:rPr>
              <w:t>Обеспечение сохранности государственного имущества в части эксплуатации автомобильных дорог.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Подчиняется</w:t>
            </w:r>
            <w:r w:rsidR="00BC7155">
              <w:rPr>
                <w:sz w:val="22"/>
                <w:szCs w:val="22"/>
              </w:rPr>
              <w:t xml:space="preserve"> заместителю директора Департамента – </w:t>
            </w:r>
            <w:r w:rsidRPr="00D23AB5">
              <w:rPr>
                <w:sz w:val="22"/>
                <w:szCs w:val="22"/>
              </w:rPr>
              <w:t>начальнику Управления.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BC7155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  <w:r w:rsidR="00D23AB5" w:rsidRPr="00D23AB5">
              <w:rPr>
                <w:sz w:val="22"/>
                <w:szCs w:val="22"/>
                <w:lang w:eastAsia="ru-RU"/>
              </w:rPr>
              <w:t xml:space="preserve"> штатны</w:t>
            </w:r>
            <w:r w:rsidR="00764513">
              <w:rPr>
                <w:sz w:val="22"/>
                <w:szCs w:val="22"/>
                <w:lang w:eastAsia="ru-RU"/>
              </w:rPr>
              <w:t>е</w:t>
            </w:r>
            <w:r w:rsidR="00D23AB5" w:rsidRPr="00D23AB5">
              <w:rPr>
                <w:sz w:val="22"/>
                <w:szCs w:val="22"/>
                <w:lang w:eastAsia="ru-RU"/>
              </w:rPr>
              <w:t xml:space="preserve"> единиц</w:t>
            </w:r>
            <w:r w:rsidR="00764513">
              <w:rPr>
                <w:sz w:val="22"/>
                <w:szCs w:val="22"/>
                <w:lang w:eastAsia="ru-RU"/>
              </w:rPr>
              <w:t>ы</w:t>
            </w:r>
            <w:r w:rsidR="00D23AB5" w:rsidRPr="00D23AB5">
              <w:rPr>
                <w:sz w:val="22"/>
                <w:szCs w:val="22"/>
                <w:lang w:eastAsia="ru-RU"/>
              </w:rPr>
              <w:t xml:space="preserve"> в </w:t>
            </w:r>
            <w:r w:rsidR="00D23AB5" w:rsidRPr="00D23AB5">
              <w:rPr>
                <w:sz w:val="22"/>
                <w:szCs w:val="22"/>
              </w:rPr>
              <w:t>Департаменте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ненормированный рабочий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764513" w:rsidP="00BC7155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lang w:eastAsia="ru-RU"/>
              </w:rPr>
              <w:t>Реализация</w:t>
            </w:r>
            <w:r w:rsidRPr="00764513">
              <w:rPr>
                <w:sz w:val="22"/>
                <w:szCs w:val="22"/>
                <w:lang w:eastAsia="ru-RU"/>
              </w:rPr>
              <w:t xml:space="preserve"> единой государственной политики </w:t>
            </w:r>
            <w:r w:rsidR="00BC7155">
              <w:rPr>
                <w:sz w:val="22"/>
                <w:szCs w:val="22"/>
                <w:lang w:eastAsia="ru-RU"/>
              </w:rPr>
              <w:t>по</w:t>
            </w:r>
            <w:r w:rsidRPr="00764513">
              <w:rPr>
                <w:sz w:val="22"/>
                <w:szCs w:val="22"/>
                <w:lang w:eastAsia="ru-RU"/>
              </w:rPr>
              <w:t xml:space="preserve"> </w:t>
            </w:r>
            <w:r w:rsidR="00BC7155" w:rsidRPr="00BC7155">
              <w:rPr>
                <w:sz w:val="22"/>
                <w:szCs w:val="22"/>
                <w:lang w:eastAsia="ru-RU"/>
              </w:rPr>
              <w:t>оказанию государственных услуг в сфере дорожного хозяйства</w:t>
            </w:r>
            <w:r>
              <w:rPr>
                <w:sz w:val="22"/>
                <w:szCs w:val="22"/>
                <w:lang w:eastAsia="ru-RU"/>
              </w:rPr>
              <w:t>.</w:t>
            </w:r>
            <w:proofErr w:type="gramEnd"/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руководство деятельностью Отдела, а в период отсутствия начальника Управления – руководство Управлением.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 xml:space="preserve">Организует: 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эффективное взаимодействие Отдела с иными структурными подразделениями Департамента;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подготовку проектов нормативных правовых и иных актов по вопросам, соответствующим направлению деятельности Отдела.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выполнение функций, возложенных на Отдел в соответствии с утвержденным Положением об Отделе.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организацию и контроль своевременного и надлежащего исполнения поручений, указаний и иных решений Президента Российской Федерации, Правительства Российской Федерации, Губернатора автономного округа и Правительства автономного округа в сфере деятельности Отдела.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lastRenderedPageBreak/>
              <w:t xml:space="preserve">статистические и отчетные данные о результатах деятельности Отдела. 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D23AB5" w:rsidRPr="00D23AB5" w:rsidRDefault="00764513" w:rsidP="00764513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исполнение должностных обязанностей, служебного распорядка сотрудниками Отдела.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Высшее образование – специалитет, магистратура.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Специальность, направление подготовки: </w:t>
            </w:r>
            <w:proofErr w:type="gramStart"/>
            <w:r w:rsidR="00BC7155" w:rsidRPr="00BC7155">
              <w:rPr>
                <w:sz w:val="22"/>
                <w:szCs w:val="22"/>
              </w:rPr>
              <w:t>«Экономика и управление», «Менеджмент», «Государственное и муниципальное управление», «Техника и технологии строительства», «Землеустройство и кадастры», «Строительство», «Градостроительство», «Технология транспортных процессов», «Управление качеством», «Строительство, эксплуатация, восстановление и техническое прикрытие автомобильных дорог, мостов и тоннелей», «Наземные транспортно-технологические комплексы», «Эксплуатация транспортно-технологических машин и комплексов», «Автомобильные дороги и аэродромы», «Строительство и эксплуатация автомобильных дорог и аэродромов», «Строительство и эксплуатация городских путей сообщения»</w:t>
            </w:r>
            <w:r w:rsidR="00BC7155">
              <w:rPr>
                <w:sz w:val="22"/>
                <w:szCs w:val="22"/>
              </w:rPr>
              <w:t xml:space="preserve"> </w:t>
            </w:r>
            <w:r w:rsidR="00764513" w:rsidRPr="00764513">
              <w:rPr>
                <w:sz w:val="22"/>
                <w:szCs w:val="22"/>
              </w:rPr>
              <w:t>или иные</w:t>
            </w:r>
            <w:proofErr w:type="gramEnd"/>
            <w:r w:rsidR="00764513" w:rsidRPr="00764513">
              <w:rPr>
                <w:sz w:val="22"/>
                <w:szCs w:val="22"/>
              </w:rPr>
              <w:t xml:space="preserve">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Знание основ </w:t>
            </w:r>
            <w:r w:rsidRPr="00D23AB5">
              <w:rPr>
                <w:rFonts w:eastAsia="Calibri"/>
                <w:b/>
                <w:i/>
                <w:sz w:val="22"/>
                <w:szCs w:val="22"/>
              </w:rPr>
              <w:lastRenderedPageBreak/>
              <w:t>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Знания основ Конституции Российской Федерации, законодательства о </w:t>
            </w:r>
            <w:r>
              <w:rPr>
                <w:rFonts w:eastAsia="Calibri"/>
                <w:sz w:val="22"/>
                <w:szCs w:val="22"/>
              </w:rPr>
              <w:lastRenderedPageBreak/>
              <w:t>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lastRenderedPageBreak/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D23AB5">
              <w:rPr>
                <w:rFonts w:ascii="Times New Roman" w:eastAsia="Times New Roman" w:hAnsi="Times New Roman" w:cs="Times New Roman"/>
                <w:bCs/>
                <w:lang w:eastAsia="zh-CN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умение оперативно </w:t>
            </w:r>
            <w:proofErr w:type="gramStart"/>
            <w:r w:rsidRPr="00D23AB5">
              <w:rPr>
                <w:sz w:val="22"/>
                <w:szCs w:val="22"/>
              </w:rPr>
              <w:t>принимать и реализовывать</w:t>
            </w:r>
            <w:proofErr w:type="gramEnd"/>
            <w:r w:rsidRPr="00D23AB5">
              <w:rPr>
                <w:sz w:val="22"/>
                <w:szCs w:val="22"/>
              </w:rPr>
              <w:t xml:space="preserve">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Градостроительный кодекс Российской Федерации от 29.12.2004 № 190-ФЗ;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Земельный кодекс Российской Федерации от 25.10.2001 № 136-ФЗ;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Гражданский кодекс Российской Федерации от 30.11.1994 № 51-ФЗ;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 xml:space="preserve">Федеральный закон от 08.11.2007 № 257-ФЗ «Об автомобильных дорогах </w:t>
            </w:r>
            <w:proofErr w:type="gramStart"/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proofErr w:type="gramEnd"/>
            <w:r w:rsidRPr="00490F7B">
              <w:rPr>
                <w:rFonts w:eastAsiaTheme="minorHAnsi"/>
                <w:sz w:val="22"/>
                <w:szCs w:val="22"/>
                <w:lang w:eastAsia="en-US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10.12.1995 № 196-ФЗ «О безопасности дорожного движения»;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21.07.1997 № 122-ФЗ «О государственной регистрации прав на недвижимое имущество и сделок с ним»;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04.05.2011 № 99-ФЗ «О лицензировании отдельных видов деятельности»;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Правительства Российской Федерации от 13.09.2010 № 716 «Об утверждении Правил формирования и реализации федеральной </w:t>
            </w:r>
            <w:r w:rsidRPr="00490F7B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адресной инвестиционной программы»;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16.11.2009 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 (вместе с «Правилами возмещения вреда, причиняемого транспортными средствами, осуществляющими перевозки тяжеловесных грузов»);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– Югры от 31.12.2004 № 97-оз «О государственной гражданской службе Ханты-Мансийского автономного округа – Югры»;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постановление Губернатора автономного округа от 11.03.2011 № 37 «Об утверждении кодекса этики и служебного поведения государственных гражданских служащих Ханты-Мансийского автономного округа – Югры».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понятие федеральных целевых программ и межгосударственных целевых программ;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проектирование, строительство, реконструкция, капитальный ремонт, ремонт, содержание автомобильных дорог (дорожная деятельность);</w:t>
            </w:r>
            <w:proofErr w:type="gramEnd"/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порядок разработки и утверждения планов дорожных работ;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научно-технические достижения в дорожном хозяйстве и опыт передовых организаций;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порядок приемки выполненных работ;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применения инновационных технологий в области дорожной деятельности.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работать с нормативными документами, нормативными правовыми актами, типовой проектной и технологической документацией;</w:t>
            </w:r>
          </w:p>
          <w:p w:rsidR="00490F7B" w:rsidRPr="00490F7B" w:rsidRDefault="00490F7B" w:rsidP="00490F7B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490F7B" w:rsidP="00490F7B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90F7B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понятие, процедура рассмотрения обращений граждан.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порядок предоставлени</w:t>
            </w:r>
            <w:bookmarkStart w:id="0" w:name="_GoBack"/>
            <w:bookmarkEnd w:id="0"/>
            <w:r w:rsidRPr="000412E1">
              <w:rPr>
                <w:rFonts w:eastAsiaTheme="minorHAnsi"/>
                <w:sz w:val="22"/>
                <w:szCs w:val="22"/>
                <w:lang w:eastAsia="en-US"/>
              </w:rPr>
              <w:t>я  государственных услуг в электронной форме;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стандарт предоставления государственной услуги: требования и порядок разработки.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 xml:space="preserve">разработка, рассмотрение и согласование проектов нормативных </w:t>
            </w:r>
            <w:r w:rsidRPr="000412E1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правовых актов и других документов;</w:t>
            </w:r>
          </w:p>
          <w:p w:rsidR="000412E1" w:rsidRPr="000412E1" w:rsidRDefault="000412E1" w:rsidP="000412E1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412E1">
              <w:rPr>
                <w:rFonts w:eastAsiaTheme="minorHAnsi"/>
                <w:sz w:val="22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D23AB5" w:rsidRPr="00D23AB5" w:rsidRDefault="000412E1" w:rsidP="000412E1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412E1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порядок, требования, этапы и принципы разработки и применения административного регламента.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FC" w:rsidRDefault="004F4DFC" w:rsidP="00B87723">
      <w:r>
        <w:separator/>
      </w:r>
    </w:p>
  </w:endnote>
  <w:endnote w:type="continuationSeparator" w:id="0">
    <w:p w:rsidR="004F4DFC" w:rsidRDefault="004F4DFC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2E1">
          <w:rPr>
            <w:noProof/>
          </w:rPr>
          <w:t>2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FC" w:rsidRDefault="004F4DFC" w:rsidP="00B87723">
      <w:r>
        <w:separator/>
      </w:r>
    </w:p>
  </w:footnote>
  <w:footnote w:type="continuationSeparator" w:id="0">
    <w:p w:rsidR="004F4DFC" w:rsidRDefault="004F4DFC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0412E1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2E1"/>
    <w:rsid w:val="0004152D"/>
    <w:rsid w:val="00060664"/>
    <w:rsid w:val="00061144"/>
    <w:rsid w:val="00062822"/>
    <w:rsid w:val="00066701"/>
    <w:rsid w:val="00072267"/>
    <w:rsid w:val="00083632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C38F8"/>
    <w:rsid w:val="003C44D0"/>
    <w:rsid w:val="003C54CF"/>
    <w:rsid w:val="003C744B"/>
    <w:rsid w:val="003D1BD8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0F7B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4F4DFC"/>
    <w:rsid w:val="00500573"/>
    <w:rsid w:val="005107B3"/>
    <w:rsid w:val="00525792"/>
    <w:rsid w:val="0052763C"/>
    <w:rsid w:val="00531B1A"/>
    <w:rsid w:val="00543EE5"/>
    <w:rsid w:val="00546D5E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4437D"/>
    <w:rsid w:val="00752059"/>
    <w:rsid w:val="00754E9D"/>
    <w:rsid w:val="00764513"/>
    <w:rsid w:val="00770A5E"/>
    <w:rsid w:val="00774525"/>
    <w:rsid w:val="0077700C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7D7CF8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766D"/>
    <w:rsid w:val="00857BEB"/>
    <w:rsid w:val="008815BC"/>
    <w:rsid w:val="00892779"/>
    <w:rsid w:val="008A128D"/>
    <w:rsid w:val="008A255D"/>
    <w:rsid w:val="008B08EE"/>
    <w:rsid w:val="008B7618"/>
    <w:rsid w:val="008C73D2"/>
    <w:rsid w:val="008D1822"/>
    <w:rsid w:val="008D31AE"/>
    <w:rsid w:val="008D6960"/>
    <w:rsid w:val="008E4859"/>
    <w:rsid w:val="00911E88"/>
    <w:rsid w:val="00916CC5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C7155"/>
    <w:rsid w:val="00BD38A8"/>
    <w:rsid w:val="00BE6785"/>
    <w:rsid w:val="00BF7758"/>
    <w:rsid w:val="00BF7FD0"/>
    <w:rsid w:val="00C14008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234"/>
    <w:rsid w:val="00C80FD4"/>
    <w:rsid w:val="00C932CF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7358"/>
    <w:rsid w:val="00DA62FB"/>
    <w:rsid w:val="00DB4832"/>
    <w:rsid w:val="00DC30B7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8771-BDF3-4B5E-A0FF-57F5C4F1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5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Сухинина Ирина Александровна</cp:lastModifiedBy>
  <cp:revision>30</cp:revision>
  <cp:lastPrinted>2018-07-19T10:12:00Z</cp:lastPrinted>
  <dcterms:created xsi:type="dcterms:W3CDTF">2018-02-26T09:53:00Z</dcterms:created>
  <dcterms:modified xsi:type="dcterms:W3CDTF">2018-11-19T14:06:00Z</dcterms:modified>
</cp:coreProperties>
</file>