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AB5" w:rsidRDefault="00D23AB5" w:rsidP="00D23AB5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  <w:r w:rsidRPr="000404A0">
        <w:rPr>
          <w:rStyle w:val="11"/>
          <w:b/>
          <w:sz w:val="24"/>
          <w:szCs w:val="24"/>
        </w:rPr>
        <w:t>ПРОФИЛЬ ДОЛЖНОСТИ</w:t>
      </w:r>
      <w:r w:rsidRPr="0045383E">
        <w:rPr>
          <w:rStyle w:val="11"/>
          <w:b/>
          <w:sz w:val="24"/>
          <w:szCs w:val="24"/>
        </w:rPr>
        <w:t xml:space="preserve"> </w:t>
      </w:r>
    </w:p>
    <w:p w:rsidR="00D23AB5" w:rsidRDefault="00D23AB5" w:rsidP="00D23AB5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  <w:r w:rsidRPr="00EA3AFD">
        <w:rPr>
          <w:rStyle w:val="11"/>
          <w:b/>
          <w:sz w:val="24"/>
          <w:szCs w:val="24"/>
        </w:rPr>
        <w:t>для категории</w:t>
      </w:r>
      <w:r>
        <w:rPr>
          <w:rStyle w:val="11"/>
          <w:b/>
          <w:sz w:val="24"/>
          <w:szCs w:val="24"/>
        </w:rPr>
        <w:t xml:space="preserve"> «</w:t>
      </w:r>
      <w:r w:rsidR="00F82B37">
        <w:rPr>
          <w:rStyle w:val="11"/>
          <w:b/>
          <w:sz w:val="24"/>
          <w:szCs w:val="24"/>
        </w:rPr>
        <w:t>Специалисты</w:t>
      </w:r>
      <w:r>
        <w:rPr>
          <w:rStyle w:val="11"/>
          <w:b/>
          <w:sz w:val="24"/>
          <w:szCs w:val="24"/>
        </w:rPr>
        <w:t>», группы «Главные»</w:t>
      </w:r>
    </w:p>
    <w:p w:rsidR="00817AEF" w:rsidRPr="0045383E" w:rsidRDefault="00817AEF" w:rsidP="0074437D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</w:p>
    <w:tbl>
      <w:tblPr>
        <w:tblW w:w="10348" w:type="dxa"/>
        <w:tblInd w:w="-68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4"/>
        <w:gridCol w:w="7654"/>
      </w:tblGrid>
      <w:tr w:rsidR="00D23AB5" w:rsidRPr="0045383E" w:rsidTr="00E12AE1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DB6ECB">
            <w:pPr>
              <w:pStyle w:val="111"/>
              <w:spacing w:before="0" w:after="0" w:line="240" w:lineRule="auto"/>
              <w:rPr>
                <w:rStyle w:val="11"/>
                <w:b/>
                <w:sz w:val="22"/>
                <w:szCs w:val="22"/>
              </w:rPr>
            </w:pPr>
            <w:r w:rsidRPr="00D23AB5">
              <w:rPr>
                <w:rStyle w:val="11"/>
                <w:b/>
                <w:sz w:val="22"/>
                <w:szCs w:val="22"/>
              </w:rPr>
              <w:t>Основные сведения и обязанности</w:t>
            </w:r>
          </w:p>
          <w:p w:rsidR="00D23AB5" w:rsidRPr="00D23AB5" w:rsidRDefault="00D23AB5" w:rsidP="00DB6ECB">
            <w:pPr>
              <w:pStyle w:val="111"/>
              <w:spacing w:before="0" w:after="0" w:line="240" w:lineRule="auto"/>
              <w:rPr>
                <w:b/>
                <w:sz w:val="22"/>
                <w:szCs w:val="22"/>
              </w:rPr>
            </w:pPr>
            <w:r w:rsidRPr="00D23AB5">
              <w:rPr>
                <w:rStyle w:val="11"/>
                <w:b/>
                <w:sz w:val="22"/>
                <w:szCs w:val="22"/>
              </w:rPr>
              <w:t>по должности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AB5" w:rsidRPr="00D23AB5" w:rsidRDefault="00D23AB5" w:rsidP="00DB6ECB">
            <w:pPr>
              <w:pStyle w:val="111"/>
              <w:spacing w:before="0" w:after="0" w:line="240" w:lineRule="auto"/>
              <w:rPr>
                <w:b/>
                <w:sz w:val="22"/>
                <w:szCs w:val="22"/>
              </w:rPr>
            </w:pPr>
            <w:r w:rsidRPr="00D23AB5">
              <w:rPr>
                <w:b/>
                <w:sz w:val="22"/>
                <w:szCs w:val="22"/>
              </w:rPr>
              <w:t>Требования к кандидатам</w:t>
            </w:r>
          </w:p>
        </w:tc>
      </w:tr>
      <w:tr w:rsidR="00D23AB5" w:rsidRPr="0045383E" w:rsidTr="00EE332A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DB6ECB">
            <w:pPr>
              <w:textAlignment w:val="baseline"/>
              <w:rPr>
                <w:i/>
                <w:sz w:val="22"/>
                <w:szCs w:val="22"/>
                <w:lang w:eastAsia="ru-RU"/>
              </w:rPr>
            </w:pPr>
            <w:r w:rsidRPr="00D23AB5">
              <w:rPr>
                <w:b/>
                <w:bCs/>
                <w:i/>
                <w:sz w:val="22"/>
                <w:szCs w:val="22"/>
                <w:lang w:eastAsia="ru-RU"/>
              </w:rPr>
              <w:t xml:space="preserve">Наименование должности  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D23AB5" w:rsidRPr="00D23AB5" w:rsidRDefault="00F82B37" w:rsidP="003C0E40">
            <w:pPr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Консультант</w:t>
            </w:r>
            <w:r w:rsidR="00D23AB5" w:rsidRPr="00D23AB5">
              <w:rPr>
                <w:sz w:val="22"/>
                <w:szCs w:val="22"/>
              </w:rPr>
              <w:t xml:space="preserve"> отдела экономики </w:t>
            </w:r>
            <w:r w:rsidR="003C0E40">
              <w:rPr>
                <w:sz w:val="22"/>
                <w:szCs w:val="22"/>
              </w:rPr>
              <w:t>в дорожном хозяйстве</w:t>
            </w:r>
            <w:r w:rsidR="00D23AB5" w:rsidRPr="00D23AB5">
              <w:rPr>
                <w:sz w:val="22"/>
                <w:szCs w:val="22"/>
              </w:rPr>
              <w:t xml:space="preserve"> управления экономики и развития Департамента дорожного хозяйства и транспорта Ханты-Мансийского автономного округа – Югры (дал</w:t>
            </w:r>
            <w:r w:rsidR="00977CD5">
              <w:rPr>
                <w:sz w:val="22"/>
                <w:szCs w:val="22"/>
              </w:rPr>
              <w:t xml:space="preserve">ее – Департамент, Управление) </w:t>
            </w:r>
          </w:p>
        </w:tc>
      </w:tr>
      <w:tr w:rsidR="00D23AB5" w:rsidRPr="0045383E" w:rsidTr="00EE332A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rStyle w:val="11"/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Область профессиональной служебной деятельности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Регулирование транспортного комплекса.</w:t>
            </w:r>
          </w:p>
        </w:tc>
      </w:tr>
      <w:tr w:rsidR="00D23AB5" w:rsidRPr="0045383E" w:rsidTr="00EE332A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rStyle w:val="11"/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Виды профессиональной служебной деятельности 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Бюджетная политика в области транспорта, дорожного хозяйства и транспортного обеспечения.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Подчиненность должности</w:t>
            </w:r>
          </w:p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D23AB5" w:rsidRDefault="00D23AB5" w:rsidP="003C0E40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 xml:space="preserve">Подчиняется </w:t>
            </w:r>
            <w:r w:rsidR="00977CD5">
              <w:rPr>
                <w:sz w:val="22"/>
                <w:szCs w:val="22"/>
              </w:rPr>
              <w:t xml:space="preserve">начальнику отдела </w:t>
            </w:r>
            <w:r w:rsidR="003C0E40" w:rsidRPr="00D23AB5">
              <w:rPr>
                <w:sz w:val="22"/>
                <w:szCs w:val="22"/>
              </w:rPr>
              <w:t xml:space="preserve">экономики </w:t>
            </w:r>
            <w:r w:rsidR="003C0E40">
              <w:rPr>
                <w:sz w:val="22"/>
                <w:szCs w:val="22"/>
              </w:rPr>
              <w:t>в дорожном хозяйстве</w:t>
            </w:r>
            <w:r w:rsidR="003C0E40" w:rsidRPr="00D23AB5">
              <w:rPr>
                <w:sz w:val="22"/>
                <w:szCs w:val="22"/>
              </w:rPr>
              <w:t xml:space="preserve"> </w:t>
            </w:r>
            <w:r w:rsidR="00977CD5">
              <w:rPr>
                <w:sz w:val="22"/>
                <w:szCs w:val="22"/>
              </w:rPr>
              <w:t>управления экономики и развития.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Количество подчиненных сотрудников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D23AB5" w:rsidRDefault="00F82B37" w:rsidP="00D23AB5">
            <w:pPr>
              <w:ind w:firstLine="709"/>
              <w:jc w:val="both"/>
              <w:textAlignment w:val="baseline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Нет.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EE332A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Условия и режим  работы 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t>Продолжительность и режим работы:  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для мужчин – 40 часов в неделю,  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для женщин – 36 часов в неделю,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выходные дни – суббота и воскресенье,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ненормированный рабочий день.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D23AB5">
              <w:rPr>
                <w:sz w:val="22"/>
                <w:szCs w:val="22"/>
                <w:u w:val="single"/>
                <w:lang w:eastAsia="ru-RU"/>
              </w:rPr>
              <w:t>Условия работы: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  <w:lang w:eastAsia="ru-RU"/>
              </w:rPr>
            </w:pPr>
            <w:r w:rsidRPr="00D23AB5">
              <w:rPr>
                <w:sz w:val="22"/>
                <w:szCs w:val="22"/>
                <w:lang w:eastAsia="ru-RU"/>
              </w:rPr>
              <w:t>испытательный срок от 3 до 6 месяцев,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  <w:lang w:eastAsia="ru-RU"/>
              </w:rPr>
              <w:t>допуск к государственной тайне не предусмотрен.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Цель исполнения должностных обязанностей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D23AB5" w:rsidRPr="00D23AB5" w:rsidRDefault="005F1C81" w:rsidP="005F1C81">
            <w:pPr>
              <w:ind w:firstLine="709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Реализация единой государственной политики, о</w:t>
            </w:r>
            <w:r w:rsidRPr="00CB6937">
              <w:rPr>
                <w:sz w:val="22"/>
                <w:szCs w:val="22"/>
              </w:rPr>
              <w:t xml:space="preserve">беспечение </w:t>
            </w:r>
            <w:r>
              <w:rPr>
                <w:sz w:val="22"/>
                <w:szCs w:val="22"/>
              </w:rPr>
              <w:t>б</w:t>
            </w:r>
            <w:r w:rsidRPr="00DF0AEE">
              <w:rPr>
                <w:sz w:val="22"/>
                <w:szCs w:val="22"/>
              </w:rPr>
              <w:t>юджетн</w:t>
            </w:r>
            <w:r>
              <w:rPr>
                <w:sz w:val="22"/>
                <w:szCs w:val="22"/>
              </w:rPr>
              <w:t xml:space="preserve">ой политики в области транспорта </w:t>
            </w:r>
            <w:r w:rsidRPr="00DF0AEE">
              <w:rPr>
                <w:sz w:val="22"/>
                <w:szCs w:val="22"/>
              </w:rPr>
              <w:t>и транспортного обеспечения</w:t>
            </w:r>
            <w:r>
              <w:rPr>
                <w:sz w:val="22"/>
                <w:szCs w:val="22"/>
              </w:rPr>
              <w:t>.</w:t>
            </w:r>
            <w:proofErr w:type="gramEnd"/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Основные задачи и обязанности </w:t>
            </w:r>
          </w:p>
          <w:p w:rsidR="00D23AB5" w:rsidRPr="00D23AB5" w:rsidRDefault="00D23AB5" w:rsidP="00EE332A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по должности 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3C0E40" w:rsidRPr="003C0E40" w:rsidRDefault="003C0E40" w:rsidP="003C0E40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</w:t>
            </w:r>
            <w:r w:rsidRPr="003C0E40">
              <w:rPr>
                <w:sz w:val="22"/>
                <w:szCs w:val="22"/>
                <w:lang w:eastAsia="ru-RU"/>
              </w:rPr>
              <w:t>одготовк</w:t>
            </w:r>
            <w:r>
              <w:rPr>
                <w:sz w:val="22"/>
                <w:szCs w:val="22"/>
                <w:lang w:eastAsia="ru-RU"/>
              </w:rPr>
              <w:t>а</w:t>
            </w:r>
            <w:r w:rsidRPr="003C0E40">
              <w:rPr>
                <w:sz w:val="22"/>
                <w:szCs w:val="22"/>
                <w:lang w:eastAsia="ru-RU"/>
              </w:rPr>
              <w:t xml:space="preserve"> расчетов, обоснований, пояснений при формировании расходной части бюджета автономного округа в сфере дорожного хозяйства</w:t>
            </w:r>
            <w:r>
              <w:rPr>
                <w:sz w:val="22"/>
                <w:szCs w:val="22"/>
                <w:lang w:eastAsia="ru-RU"/>
              </w:rPr>
              <w:t>.</w:t>
            </w:r>
          </w:p>
          <w:p w:rsidR="003C0E40" w:rsidRPr="003C0E40" w:rsidRDefault="003C0E40" w:rsidP="003C0E40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Ф</w:t>
            </w:r>
            <w:r w:rsidRPr="003C0E40">
              <w:rPr>
                <w:sz w:val="22"/>
                <w:szCs w:val="22"/>
                <w:lang w:eastAsia="ru-RU"/>
              </w:rPr>
              <w:t>ормирование в пределах своих полномочий государственных заданий на оказание государственных услуг (выполнение работ) в сфере дорожного хозяйства и осуществления дорожной деятельности в отношении автомобильных дорог регионального или межмуниципального значения подведомственному казенному учреждению</w:t>
            </w:r>
            <w:r>
              <w:rPr>
                <w:sz w:val="22"/>
                <w:szCs w:val="22"/>
                <w:lang w:eastAsia="ru-RU"/>
              </w:rPr>
              <w:t>.</w:t>
            </w:r>
          </w:p>
          <w:p w:rsidR="003C0E40" w:rsidRPr="003C0E40" w:rsidRDefault="003C0E40" w:rsidP="003C0E40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</w:t>
            </w:r>
            <w:r w:rsidRPr="003C0E40">
              <w:rPr>
                <w:sz w:val="22"/>
                <w:szCs w:val="22"/>
                <w:lang w:eastAsia="ru-RU"/>
              </w:rPr>
              <w:t>роведение экономической экспертизы бюджетных заявок, направляемых в адрес Департамента подвед</w:t>
            </w:r>
            <w:r>
              <w:rPr>
                <w:sz w:val="22"/>
                <w:szCs w:val="22"/>
                <w:lang w:eastAsia="ru-RU"/>
              </w:rPr>
              <w:t>омственным казенным учреждением.</w:t>
            </w:r>
          </w:p>
          <w:p w:rsidR="003C0E40" w:rsidRPr="003C0E40" w:rsidRDefault="003C0E40" w:rsidP="003C0E40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В</w:t>
            </w:r>
            <w:r w:rsidRPr="003C0E40">
              <w:rPr>
                <w:sz w:val="22"/>
                <w:szCs w:val="22"/>
                <w:lang w:eastAsia="ru-RU"/>
              </w:rPr>
              <w:t>заимодействие с федеральными органами, органами субъектов Российской Федерации и органами местного самоуправления по вопросам финансирования, совершенствования механизма взаимодействия с ор</w:t>
            </w:r>
            <w:r>
              <w:rPr>
                <w:sz w:val="22"/>
                <w:szCs w:val="22"/>
                <w:lang w:eastAsia="ru-RU"/>
              </w:rPr>
              <w:t>ганизациями дорожного хозяйства.</w:t>
            </w:r>
          </w:p>
          <w:p w:rsidR="003C0E40" w:rsidRPr="003C0E40" w:rsidRDefault="003C0E40" w:rsidP="003C0E40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</w:t>
            </w:r>
            <w:r w:rsidRPr="003C0E40">
              <w:rPr>
                <w:sz w:val="22"/>
                <w:szCs w:val="22"/>
                <w:lang w:eastAsia="ru-RU"/>
              </w:rPr>
              <w:t>одготовк</w:t>
            </w:r>
            <w:r>
              <w:rPr>
                <w:sz w:val="22"/>
                <w:szCs w:val="22"/>
                <w:lang w:eastAsia="ru-RU"/>
              </w:rPr>
              <w:t>а</w:t>
            </w:r>
            <w:r w:rsidRPr="003C0E40">
              <w:rPr>
                <w:sz w:val="22"/>
                <w:szCs w:val="22"/>
                <w:lang w:eastAsia="ru-RU"/>
              </w:rPr>
              <w:t xml:space="preserve"> аналитических записок, аналитических финансовых заключений по вопросам, эффективности использования бюджетных средств подвед</w:t>
            </w:r>
            <w:r>
              <w:rPr>
                <w:sz w:val="22"/>
                <w:szCs w:val="22"/>
                <w:lang w:eastAsia="ru-RU"/>
              </w:rPr>
              <w:t>омственным казенным учреждением.</w:t>
            </w:r>
          </w:p>
          <w:p w:rsidR="003C0E40" w:rsidRPr="003C0E40" w:rsidRDefault="003C0E40" w:rsidP="003C0E40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</w:t>
            </w:r>
            <w:r w:rsidRPr="003C0E40">
              <w:rPr>
                <w:sz w:val="22"/>
                <w:szCs w:val="22"/>
                <w:lang w:eastAsia="ru-RU"/>
              </w:rPr>
              <w:t>одготовк</w:t>
            </w:r>
            <w:r>
              <w:rPr>
                <w:sz w:val="22"/>
                <w:szCs w:val="22"/>
                <w:lang w:eastAsia="ru-RU"/>
              </w:rPr>
              <w:t>а</w:t>
            </w:r>
            <w:r w:rsidRPr="003C0E40">
              <w:rPr>
                <w:sz w:val="22"/>
                <w:szCs w:val="22"/>
                <w:lang w:eastAsia="ru-RU"/>
              </w:rPr>
              <w:t xml:space="preserve"> аналитических записок по отраслевой системе оплаты труда подведо</w:t>
            </w:r>
            <w:r>
              <w:rPr>
                <w:sz w:val="22"/>
                <w:szCs w:val="22"/>
                <w:lang w:eastAsia="ru-RU"/>
              </w:rPr>
              <w:t>мственного казенного учреждения.</w:t>
            </w:r>
          </w:p>
          <w:p w:rsidR="003C0E40" w:rsidRPr="003C0E40" w:rsidRDefault="003C0E40" w:rsidP="003C0E40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Подготовка</w:t>
            </w:r>
            <w:r w:rsidRPr="003C0E40">
              <w:rPr>
                <w:sz w:val="22"/>
                <w:szCs w:val="22"/>
                <w:lang w:eastAsia="ru-RU"/>
              </w:rPr>
              <w:t xml:space="preserve"> сводной отчетности в сфере экономики дорожно</w:t>
            </w:r>
            <w:r>
              <w:rPr>
                <w:sz w:val="22"/>
                <w:szCs w:val="22"/>
                <w:lang w:eastAsia="ru-RU"/>
              </w:rPr>
              <w:t>го хозяйства автономного округа.</w:t>
            </w:r>
          </w:p>
          <w:p w:rsidR="003C0E40" w:rsidRPr="003C0E40" w:rsidRDefault="003C0E40" w:rsidP="003C0E40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</w:t>
            </w:r>
            <w:r w:rsidRPr="003C0E40">
              <w:rPr>
                <w:sz w:val="22"/>
                <w:szCs w:val="22"/>
                <w:lang w:eastAsia="ru-RU"/>
              </w:rPr>
              <w:t>одготовк</w:t>
            </w:r>
            <w:r>
              <w:rPr>
                <w:sz w:val="22"/>
                <w:szCs w:val="22"/>
                <w:lang w:eastAsia="ru-RU"/>
              </w:rPr>
              <w:t>а</w:t>
            </w:r>
            <w:r w:rsidRPr="003C0E40">
              <w:rPr>
                <w:sz w:val="22"/>
                <w:szCs w:val="22"/>
                <w:lang w:eastAsia="ru-RU"/>
              </w:rPr>
              <w:t xml:space="preserve"> отчетов в федеральные органы власти по использованию средств федерального бюджета, передаваемых автономному округу в рамках заключенных Соглашений на финансирование дорожного хозяйства и осущ</w:t>
            </w:r>
            <w:r>
              <w:rPr>
                <w:sz w:val="22"/>
                <w:szCs w:val="22"/>
                <w:lang w:eastAsia="ru-RU"/>
              </w:rPr>
              <w:t>ествление дорожной деятельности.</w:t>
            </w:r>
          </w:p>
          <w:p w:rsidR="00F82B37" w:rsidRDefault="003C0E40" w:rsidP="003C0E40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Взаимодействие и совместная</w:t>
            </w:r>
            <w:r w:rsidRPr="003C0E40">
              <w:rPr>
                <w:sz w:val="22"/>
                <w:szCs w:val="22"/>
                <w:lang w:eastAsia="ru-RU"/>
              </w:rPr>
              <w:t xml:space="preserve"> работ</w:t>
            </w:r>
            <w:r>
              <w:rPr>
                <w:sz w:val="22"/>
                <w:szCs w:val="22"/>
                <w:lang w:eastAsia="ru-RU"/>
              </w:rPr>
              <w:t>а</w:t>
            </w:r>
            <w:r w:rsidRPr="003C0E40">
              <w:rPr>
                <w:sz w:val="22"/>
                <w:szCs w:val="22"/>
                <w:lang w:eastAsia="ru-RU"/>
              </w:rPr>
              <w:t xml:space="preserve"> с подведомственным </w:t>
            </w:r>
            <w:r w:rsidRPr="003C0E40">
              <w:rPr>
                <w:sz w:val="22"/>
                <w:szCs w:val="22"/>
                <w:lang w:eastAsia="ru-RU"/>
              </w:rPr>
              <w:lastRenderedPageBreak/>
              <w:t>Департаменту казенным учреждением в рамках реализации государственных программ автономного округа по развитию и совершенствованию автомобильных дорог общего пользовани</w:t>
            </w:r>
            <w:r>
              <w:rPr>
                <w:sz w:val="22"/>
                <w:szCs w:val="22"/>
                <w:lang w:eastAsia="ru-RU"/>
              </w:rPr>
              <w:t>я.</w:t>
            </w:r>
          </w:p>
          <w:p w:rsidR="003C0E40" w:rsidRPr="003C0E40" w:rsidRDefault="003C0E40" w:rsidP="003C0E40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lang w:eastAsia="ru-RU"/>
              </w:rPr>
            </w:pPr>
            <w:r w:rsidRPr="003C0E40">
              <w:rPr>
                <w:sz w:val="22"/>
                <w:szCs w:val="22"/>
                <w:lang w:eastAsia="ru-RU"/>
              </w:rPr>
              <w:t>О</w:t>
            </w:r>
            <w:r w:rsidRPr="003C0E40">
              <w:rPr>
                <w:sz w:val="22"/>
                <w:szCs w:val="22"/>
                <w:lang w:eastAsia="ru-RU"/>
              </w:rPr>
              <w:t>рганизаци</w:t>
            </w:r>
            <w:r w:rsidRPr="003C0E40">
              <w:rPr>
                <w:sz w:val="22"/>
                <w:szCs w:val="22"/>
                <w:lang w:eastAsia="ru-RU"/>
              </w:rPr>
              <w:t>я</w:t>
            </w:r>
            <w:r w:rsidRPr="003C0E40">
              <w:rPr>
                <w:sz w:val="22"/>
                <w:szCs w:val="22"/>
                <w:lang w:eastAsia="ru-RU"/>
              </w:rPr>
              <w:t xml:space="preserve"> формирования и предоставления отчетности по исполнению государственных заданий на оказание государственных услуг (выполнение работ) в сфере дорожного хозяйства подвед</w:t>
            </w:r>
            <w:r w:rsidRPr="003C0E40">
              <w:rPr>
                <w:sz w:val="22"/>
                <w:szCs w:val="22"/>
                <w:lang w:eastAsia="ru-RU"/>
              </w:rPr>
              <w:t>омственным казенным учреждением.</w:t>
            </w:r>
          </w:p>
          <w:p w:rsidR="003C0E40" w:rsidRPr="003C0E40" w:rsidRDefault="003C0E40" w:rsidP="003C0E40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lang w:eastAsia="ru-RU"/>
              </w:rPr>
            </w:pPr>
            <w:r w:rsidRPr="003C0E40">
              <w:rPr>
                <w:sz w:val="22"/>
                <w:szCs w:val="22"/>
                <w:lang w:eastAsia="ru-RU"/>
              </w:rPr>
              <w:t>Ф</w:t>
            </w:r>
            <w:r w:rsidRPr="003C0E40">
              <w:rPr>
                <w:sz w:val="22"/>
                <w:szCs w:val="22"/>
                <w:lang w:eastAsia="ru-RU"/>
              </w:rPr>
              <w:t>ормирование и предоставление отчетности главного администратора и главного распорядителя средств бюджета автономного округа в части доходов и расходов на дорожное хозяйство и дорожную деятельность Департамент финансов автономного округа (за ис</w:t>
            </w:r>
            <w:r w:rsidRPr="003C0E40">
              <w:rPr>
                <w:sz w:val="22"/>
                <w:szCs w:val="22"/>
                <w:lang w:eastAsia="ru-RU"/>
              </w:rPr>
              <w:t>ключением бюджетной отчетности).</w:t>
            </w:r>
          </w:p>
          <w:p w:rsidR="003C0E40" w:rsidRPr="00977CD5" w:rsidRDefault="003C0E40" w:rsidP="003C0E40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color w:val="FF0000"/>
                <w:sz w:val="22"/>
                <w:szCs w:val="22"/>
                <w:lang w:eastAsia="ru-RU"/>
              </w:rPr>
            </w:pPr>
            <w:r w:rsidRPr="003C0E40">
              <w:rPr>
                <w:sz w:val="22"/>
                <w:szCs w:val="22"/>
                <w:lang w:eastAsia="ru-RU"/>
              </w:rPr>
              <w:t>Ф</w:t>
            </w:r>
            <w:r w:rsidRPr="003C0E40">
              <w:rPr>
                <w:sz w:val="22"/>
                <w:szCs w:val="22"/>
                <w:lang w:eastAsia="ru-RU"/>
              </w:rPr>
              <w:t>ормирование и предоставление отчетности в федеральные органы исполнительной власти о ходе реализации федеральных государственных программ и непрограммных мероприятий, в части предоставления межбюджетных трансфертов из федерального бюджета бюджету автономного округа на софинансирование расходных обязательств на дорожное хозяйство и дорожную деятельность.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lastRenderedPageBreak/>
              <w:t>Работа подразумевает: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5F1C81" w:rsidRDefault="005F1C81" w:rsidP="005F1C81">
            <w:pPr>
              <w:ind w:right="148"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Взаимодействие с федеральными органами исполнительной власти, органами государственной власти автономного округа, органами местного самоуправления муниципальных образований, юридическими лицами, гражданскими служащими, гражданами, общественными объединениями и иными организациями.</w:t>
            </w:r>
            <w:bookmarkStart w:id="0" w:name="_GoBack"/>
            <w:bookmarkEnd w:id="0"/>
          </w:p>
          <w:p w:rsidR="00D23AB5" w:rsidRPr="00977CD5" w:rsidRDefault="005F1C81" w:rsidP="005F1C8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с документооборотом (в том числе электронным), документацией.</w:t>
            </w:r>
          </w:p>
        </w:tc>
      </w:tr>
      <w:tr w:rsidR="00D23AB5" w:rsidRPr="0045383E" w:rsidTr="00EE332A">
        <w:trPr>
          <w:trHeight w:val="307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644DB3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Требования к уровню профессионального образования, направлению подготовки, специальности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5F1C81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Calibri"/>
                <w:sz w:val="22"/>
                <w:szCs w:val="22"/>
              </w:rPr>
            </w:pPr>
            <w:r w:rsidRPr="005F1C81">
              <w:rPr>
                <w:rFonts w:eastAsia="Calibri"/>
                <w:sz w:val="22"/>
                <w:szCs w:val="22"/>
              </w:rPr>
              <w:t>Высшее образование – специалитет, магистратура.</w:t>
            </w:r>
          </w:p>
          <w:p w:rsidR="00D23AB5" w:rsidRPr="005F1C81" w:rsidRDefault="00D23AB5" w:rsidP="005F1C81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5F1C81">
              <w:rPr>
                <w:sz w:val="22"/>
                <w:szCs w:val="22"/>
              </w:rPr>
              <w:t>Специальность, направление подготовки: «Экономика и управление», «Экономика», «Менеджмент», «Государственное и муниципальное управление» или иные направления подготовки (специальности), для которых законодательством об образовании Российской Федерации установлено соответствие данным направлениям подготовки (специальностям), указанные в предыдущих перечнях профессий, специальностей и направлений подготовки.</w:t>
            </w:r>
          </w:p>
        </w:tc>
      </w:tr>
      <w:tr w:rsidR="00D23AB5" w:rsidRPr="0045383E" w:rsidTr="00EE332A">
        <w:trPr>
          <w:trHeight w:val="307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644DB3">
            <w:pPr>
              <w:rPr>
                <w:b/>
                <w:i/>
                <w:sz w:val="22"/>
                <w:szCs w:val="22"/>
                <w:lang w:eastAsia="ru-RU"/>
              </w:rPr>
            </w:pPr>
            <w:r w:rsidRPr="00D23AB5">
              <w:rPr>
                <w:b/>
                <w:i/>
                <w:sz w:val="22"/>
                <w:szCs w:val="22"/>
              </w:rPr>
              <w:t>Требования к продолжительности стажа гражданской службы или работы по специальности, направлению подготовки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5F1C81" w:rsidRDefault="00D23AB5" w:rsidP="00D23AB5">
            <w:pPr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5F1C81">
              <w:rPr>
                <w:rFonts w:eastAsiaTheme="minorHAnsi"/>
                <w:sz w:val="22"/>
                <w:szCs w:val="22"/>
                <w:lang w:eastAsia="en-US"/>
              </w:rPr>
              <w:t>Не менее 2 лет стажа государственной службы или стажа работы по специальности, направлению подготовки.</w:t>
            </w:r>
            <w:r w:rsidRPr="005F1C81">
              <w:rPr>
                <w:sz w:val="22"/>
                <w:szCs w:val="22"/>
              </w:rPr>
              <w:t xml:space="preserve"> </w:t>
            </w:r>
          </w:p>
          <w:p w:rsidR="00D23AB5" w:rsidRPr="005F1C81" w:rsidRDefault="00D23AB5" w:rsidP="00D23AB5">
            <w:pPr>
              <w:pStyle w:val="111"/>
              <w:spacing w:before="0" w:after="0" w:line="240" w:lineRule="auto"/>
              <w:ind w:firstLine="709"/>
              <w:jc w:val="both"/>
              <w:rPr>
                <w:sz w:val="22"/>
                <w:szCs w:val="22"/>
              </w:rPr>
            </w:pPr>
          </w:p>
        </w:tc>
      </w:tr>
      <w:tr w:rsidR="00D23AB5" w:rsidRPr="0045383E" w:rsidTr="00EE332A">
        <w:trPr>
          <w:trHeight w:val="307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Показатели эффективности и результативности деятельности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D23AB5" w:rsidRPr="005F1C81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5F1C81">
              <w:rPr>
                <w:sz w:val="22"/>
                <w:szCs w:val="22"/>
              </w:rPr>
              <w:t>Соблюдение законодательства Российской Федерации, законодательства автономного округа и локальных нормативных актов в установленной сфере деятельности.</w:t>
            </w:r>
          </w:p>
          <w:p w:rsidR="00D23AB5" w:rsidRPr="005F1C81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5F1C81">
              <w:rPr>
                <w:sz w:val="22"/>
                <w:szCs w:val="22"/>
              </w:rPr>
              <w:t>Соблюдение установленных сроков сдачи полной и достоверной отчетности в сфере деятельности Отдела.</w:t>
            </w:r>
          </w:p>
          <w:p w:rsidR="00D23AB5" w:rsidRPr="005F1C81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5F1C81">
              <w:rPr>
                <w:sz w:val="22"/>
                <w:szCs w:val="22"/>
              </w:rPr>
              <w:t>Соблюдение установленных законодательством сроков рассмотрения обращений граждан.</w:t>
            </w:r>
          </w:p>
          <w:p w:rsidR="00D23AB5" w:rsidRPr="005F1C81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5F1C81">
              <w:rPr>
                <w:sz w:val="22"/>
                <w:szCs w:val="22"/>
              </w:rPr>
              <w:t>Своевременное и качественное выполнение заданий (поручений) директора Департамента, Губернатора автономного округа, заместителя Губернатора автономного округа, в ведении которого находится Департамент.</w:t>
            </w:r>
          </w:p>
          <w:p w:rsidR="00D23AB5" w:rsidRPr="005F1C81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5F1C81">
              <w:rPr>
                <w:sz w:val="22"/>
                <w:szCs w:val="22"/>
              </w:rPr>
              <w:t xml:space="preserve">Соблюдение установленных сроков подготовки и рассмотрения проектов документов. </w:t>
            </w:r>
          </w:p>
          <w:p w:rsidR="00D23AB5" w:rsidRPr="005F1C81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5F1C81">
              <w:rPr>
                <w:sz w:val="22"/>
                <w:szCs w:val="22"/>
              </w:rPr>
              <w:t>Соблюдение требований к служебному поведению и Служебного распорядка Департамента, Кодекса профессиональной этики государственных гражданских служащих автономного округа.</w:t>
            </w:r>
          </w:p>
          <w:p w:rsidR="00D23AB5" w:rsidRPr="00977CD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color w:val="FF0000"/>
                <w:sz w:val="22"/>
                <w:szCs w:val="22"/>
              </w:rPr>
            </w:pPr>
            <w:r w:rsidRPr="005F1C81">
              <w:rPr>
                <w:sz w:val="22"/>
                <w:szCs w:val="22"/>
              </w:rPr>
              <w:t>Принятие в установленный срок управленческих решений по всем вопросам в рамках полномочий, определенных положением об Отделе и регламентом.</w:t>
            </w:r>
          </w:p>
        </w:tc>
      </w:tr>
      <w:tr w:rsidR="00D23AB5" w:rsidRPr="0045383E" w:rsidTr="00EE332A">
        <w:trPr>
          <w:trHeight w:val="307"/>
        </w:trPr>
        <w:tc>
          <w:tcPr>
            <w:tcW w:w="103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977CD5" w:rsidRDefault="00D23AB5" w:rsidP="00EE332A">
            <w:pPr>
              <w:tabs>
                <w:tab w:val="left" w:pos="317"/>
              </w:tabs>
              <w:autoSpaceDE w:val="0"/>
              <w:autoSpaceDN w:val="0"/>
              <w:adjustRightInd w:val="0"/>
              <w:jc w:val="center"/>
              <w:rPr>
                <w:i/>
                <w:sz w:val="22"/>
                <w:szCs w:val="22"/>
              </w:rPr>
            </w:pPr>
            <w:r w:rsidRPr="00977CD5">
              <w:rPr>
                <w:b/>
                <w:i/>
                <w:sz w:val="22"/>
                <w:szCs w:val="22"/>
              </w:rPr>
              <w:lastRenderedPageBreak/>
              <w:t>Требования к базовым знаниям и умениям: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/>
        </w:trPr>
        <w:tc>
          <w:tcPr>
            <w:tcW w:w="2694" w:type="dxa"/>
            <w:shd w:val="clear" w:color="auto" w:fill="auto"/>
          </w:tcPr>
          <w:p w:rsidR="00D23AB5" w:rsidRPr="00D23AB5" w:rsidRDefault="00D23AB5" w:rsidP="008A255D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>Знание государственного языка РФ</w:t>
            </w:r>
          </w:p>
        </w:tc>
        <w:tc>
          <w:tcPr>
            <w:tcW w:w="7654" w:type="dxa"/>
            <w:shd w:val="clear" w:color="auto" w:fill="auto"/>
          </w:tcPr>
          <w:p w:rsidR="00D23AB5" w:rsidRPr="00977CD5" w:rsidRDefault="00D23AB5" w:rsidP="00D23AB5">
            <w:pPr>
              <w:ind w:firstLine="709"/>
              <w:jc w:val="both"/>
              <w:textAlignment w:val="baseline"/>
              <w:rPr>
                <w:rFonts w:eastAsia="Calibri"/>
                <w:sz w:val="22"/>
                <w:szCs w:val="22"/>
              </w:rPr>
            </w:pPr>
            <w:r w:rsidRPr="00977CD5">
              <w:rPr>
                <w:rFonts w:eastAsia="Calibri"/>
                <w:sz w:val="22"/>
                <w:szCs w:val="22"/>
              </w:rPr>
              <w:t xml:space="preserve">Знание </w:t>
            </w:r>
            <w:r w:rsidRPr="00977CD5">
              <w:rPr>
                <w:sz w:val="22"/>
                <w:szCs w:val="22"/>
              </w:rPr>
              <w:t>русского языка.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/>
        </w:trPr>
        <w:tc>
          <w:tcPr>
            <w:tcW w:w="2694" w:type="dxa"/>
            <w:shd w:val="clear" w:color="auto" w:fill="auto"/>
          </w:tcPr>
          <w:p w:rsidR="00D23AB5" w:rsidRPr="00D23AB5" w:rsidRDefault="00D23AB5" w:rsidP="008A255D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>Знание основ Конституции РФ, законодательства о гражданской службе, законодательства о противодействии коррупции</w:t>
            </w:r>
          </w:p>
        </w:tc>
        <w:tc>
          <w:tcPr>
            <w:tcW w:w="7654" w:type="dxa"/>
            <w:shd w:val="clear" w:color="auto" w:fill="auto"/>
          </w:tcPr>
          <w:p w:rsidR="00D23AB5" w:rsidRPr="00977CD5" w:rsidRDefault="005F1C81" w:rsidP="00D23AB5">
            <w:pPr>
              <w:ind w:firstLine="709"/>
              <w:jc w:val="both"/>
              <w:textAlignment w:val="baseline"/>
              <w:rPr>
                <w:rFonts w:eastAsia="Calibri"/>
                <w:color w:val="FF0000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Знания основ Конституции Российской Федерации, законодательства о гражданской службе, законодательства о противодействии коррупции.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/>
        </w:trPr>
        <w:tc>
          <w:tcPr>
            <w:tcW w:w="2694" w:type="dxa"/>
            <w:shd w:val="clear" w:color="auto" w:fill="auto"/>
          </w:tcPr>
          <w:p w:rsidR="00D23AB5" w:rsidRPr="00D23AB5" w:rsidRDefault="00D23AB5" w:rsidP="00333467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 xml:space="preserve">Знания и умения в области информационно-коммуникационных технологий </w:t>
            </w:r>
          </w:p>
          <w:p w:rsidR="00D23AB5" w:rsidRPr="00D23AB5" w:rsidRDefault="00D23AB5" w:rsidP="00333467">
            <w:pPr>
              <w:rPr>
                <w:rFonts w:eastAsia="Calibri"/>
                <w:b/>
                <w:i/>
                <w:sz w:val="22"/>
                <w:szCs w:val="22"/>
              </w:rPr>
            </w:pPr>
          </w:p>
        </w:tc>
        <w:tc>
          <w:tcPr>
            <w:tcW w:w="7654" w:type="dxa"/>
            <w:shd w:val="clear" w:color="auto" w:fill="auto"/>
          </w:tcPr>
          <w:p w:rsidR="00D23AB5" w:rsidRPr="00977CD5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977CD5">
              <w:rPr>
                <w:sz w:val="22"/>
                <w:szCs w:val="22"/>
                <w:u w:val="single"/>
              </w:rPr>
              <w:t xml:space="preserve">Наличие знаний: </w:t>
            </w:r>
          </w:p>
          <w:p w:rsidR="00D23AB5" w:rsidRPr="00977CD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977CD5">
              <w:rPr>
                <w:sz w:val="22"/>
                <w:szCs w:val="22"/>
              </w:rPr>
              <w:t xml:space="preserve">форм и методов работы с применением автоматизированных средств управления; </w:t>
            </w:r>
          </w:p>
          <w:p w:rsidR="00D23AB5" w:rsidRPr="00977CD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977CD5">
              <w:rPr>
                <w:sz w:val="22"/>
                <w:szCs w:val="22"/>
              </w:rPr>
              <w:t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электронного документооборота;</w:t>
            </w:r>
          </w:p>
          <w:p w:rsidR="00D23AB5" w:rsidRPr="00977CD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977CD5">
              <w:rPr>
                <w:sz w:val="22"/>
                <w:szCs w:val="22"/>
              </w:rPr>
              <w:t>общих вопросов в области обеспечения информационной безопасности;</w:t>
            </w:r>
          </w:p>
          <w:p w:rsidR="00D23AB5" w:rsidRPr="00977CD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977CD5">
              <w:rPr>
                <w:sz w:val="22"/>
                <w:szCs w:val="22"/>
              </w:rPr>
              <w:t>систем межведомственного взаимодействия;</w:t>
            </w:r>
          </w:p>
          <w:p w:rsidR="00D23AB5" w:rsidRPr="00977CD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977CD5">
              <w:rPr>
                <w:sz w:val="22"/>
                <w:szCs w:val="22"/>
              </w:rPr>
              <w:t>информационно-аналитических систем, обеспечивающих сбор, обработку, хранение и анализ данных.</w:t>
            </w:r>
          </w:p>
          <w:p w:rsidR="00D23AB5" w:rsidRPr="00977CD5" w:rsidRDefault="00D23AB5" w:rsidP="00D23AB5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977CD5">
              <w:rPr>
                <w:sz w:val="22"/>
                <w:szCs w:val="22"/>
                <w:u w:val="single"/>
              </w:rPr>
              <w:t xml:space="preserve">Наличие умений: </w:t>
            </w:r>
          </w:p>
          <w:p w:rsidR="00D23AB5" w:rsidRPr="00977CD5" w:rsidRDefault="00D23AB5" w:rsidP="00D23AB5">
            <w:pPr>
              <w:pStyle w:val="aa"/>
              <w:tabs>
                <w:tab w:val="left" w:pos="0"/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977CD5">
              <w:rPr>
                <w:sz w:val="22"/>
                <w:szCs w:val="22"/>
              </w:rPr>
              <w:t>владения компьютерной, другой оргтехникой и необходимым программным обеспечением;</w:t>
            </w:r>
          </w:p>
          <w:p w:rsidR="00D23AB5" w:rsidRPr="00977CD5" w:rsidRDefault="00D23AB5" w:rsidP="00D23AB5">
            <w:pPr>
              <w:pStyle w:val="aa"/>
              <w:tabs>
                <w:tab w:val="left" w:pos="0"/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977CD5">
              <w:rPr>
                <w:sz w:val="22"/>
                <w:szCs w:val="22"/>
              </w:rPr>
              <w:t>работы с системами межведомственного взаимодействия, управления государственными информационными ресурсами;</w:t>
            </w:r>
          </w:p>
          <w:p w:rsidR="00D23AB5" w:rsidRPr="00977CD5" w:rsidRDefault="00D23AB5" w:rsidP="00977CD5">
            <w:pPr>
              <w:pStyle w:val="aa"/>
              <w:tabs>
                <w:tab w:val="left" w:pos="0"/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color w:val="FF0000"/>
                <w:sz w:val="22"/>
                <w:szCs w:val="22"/>
              </w:rPr>
            </w:pPr>
            <w:r w:rsidRPr="00977CD5">
              <w:rPr>
                <w:sz w:val="22"/>
                <w:szCs w:val="22"/>
              </w:rPr>
              <w:t>умение использовать правовые информационные системы «Консультант Плюс», «Гарант»</w:t>
            </w:r>
            <w:r w:rsidR="00977CD5" w:rsidRPr="00977CD5">
              <w:rPr>
                <w:sz w:val="22"/>
                <w:szCs w:val="22"/>
              </w:rPr>
              <w:t>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b/>
                <w:bCs/>
                <w:i/>
                <w:sz w:val="22"/>
                <w:szCs w:val="22"/>
                <w:lang w:eastAsia="ru-RU"/>
              </w:rPr>
              <w:t>Знания основ делопроизводства и документооборота</w:t>
            </w:r>
          </w:p>
        </w:tc>
        <w:tc>
          <w:tcPr>
            <w:tcW w:w="7654" w:type="dxa"/>
            <w:shd w:val="clear" w:color="auto" w:fill="auto"/>
          </w:tcPr>
          <w:p w:rsidR="00D23AB5" w:rsidRPr="00977CD5" w:rsidRDefault="00D23AB5" w:rsidP="00D23AB5">
            <w:pPr>
              <w:ind w:firstLine="709"/>
              <w:jc w:val="both"/>
              <w:rPr>
                <w:rFonts w:eastAsia="Calibri"/>
                <w:color w:val="FF0000"/>
                <w:sz w:val="22"/>
                <w:szCs w:val="22"/>
              </w:rPr>
            </w:pPr>
            <w:r w:rsidRPr="00977CD5">
              <w:rPr>
                <w:rFonts w:eastAsia="Calibri"/>
                <w:sz w:val="22"/>
                <w:szCs w:val="22"/>
              </w:rPr>
              <w:t>Наличие знаний порядка рассмотрения обращений граждан, основ работы с документами.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/>
        </w:trPr>
        <w:tc>
          <w:tcPr>
            <w:tcW w:w="2694" w:type="dxa"/>
            <w:shd w:val="clear" w:color="auto" w:fill="auto"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Общие и управленческие умения</w:t>
            </w:r>
          </w:p>
        </w:tc>
        <w:tc>
          <w:tcPr>
            <w:tcW w:w="7654" w:type="dxa"/>
            <w:shd w:val="clear" w:color="auto" w:fill="auto"/>
          </w:tcPr>
          <w:p w:rsidR="00D23AB5" w:rsidRPr="00977CD5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977CD5">
              <w:rPr>
                <w:sz w:val="22"/>
                <w:szCs w:val="22"/>
                <w:u w:val="single"/>
              </w:rPr>
              <w:t>Общие умения:</w:t>
            </w:r>
          </w:p>
          <w:p w:rsidR="00D23AB5" w:rsidRPr="00977CD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977CD5">
              <w:rPr>
                <w:rFonts w:eastAsiaTheme="minorHAnsi"/>
                <w:sz w:val="22"/>
                <w:szCs w:val="22"/>
                <w:lang w:eastAsia="en-US"/>
              </w:rPr>
              <w:t>умение мыслить системно (стратегически);</w:t>
            </w:r>
          </w:p>
          <w:p w:rsidR="00D23AB5" w:rsidRPr="00977CD5" w:rsidRDefault="00D23AB5" w:rsidP="00D23AB5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977CD5">
              <w:rPr>
                <w:rFonts w:ascii="Times New Roman" w:hAnsi="Times New Roman" w:cs="Times New Roman"/>
              </w:rPr>
              <w:t>умение планировать, рационально использовать служебное время и достигать результата;</w:t>
            </w:r>
          </w:p>
          <w:p w:rsidR="00D23AB5" w:rsidRPr="00977CD5" w:rsidRDefault="00D23AB5" w:rsidP="00D23AB5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977CD5">
              <w:rPr>
                <w:rFonts w:ascii="Times New Roman" w:hAnsi="Times New Roman" w:cs="Times New Roman"/>
              </w:rPr>
              <w:t>коммуникативные умения;</w:t>
            </w:r>
          </w:p>
          <w:p w:rsidR="00D23AB5" w:rsidRPr="00977CD5" w:rsidRDefault="00D23AB5" w:rsidP="00D23AB5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977CD5">
              <w:rPr>
                <w:rFonts w:ascii="Times New Roman" w:hAnsi="Times New Roman" w:cs="Times New Roman"/>
              </w:rPr>
              <w:t>умение управлять изменениями.</w:t>
            </w:r>
          </w:p>
          <w:p w:rsidR="00D23AB5" w:rsidRPr="00977CD5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977CD5">
              <w:rPr>
                <w:sz w:val="22"/>
                <w:szCs w:val="22"/>
                <w:u w:val="single"/>
              </w:rPr>
              <w:t>Управленческие умения:</w:t>
            </w:r>
          </w:p>
          <w:p w:rsidR="00D23AB5" w:rsidRPr="00F82B37" w:rsidRDefault="00977CD5" w:rsidP="00F82B37">
            <w:pPr>
              <w:pStyle w:val="aa"/>
              <w:shd w:val="clear" w:color="auto" w:fill="FFFFFF"/>
              <w:tabs>
                <w:tab w:val="left" w:pos="0"/>
                <w:tab w:val="left" w:pos="317"/>
              </w:tabs>
              <w:suppressAutoHyphens w:val="0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977CD5">
              <w:rPr>
                <w:sz w:val="22"/>
                <w:szCs w:val="22"/>
              </w:rPr>
              <w:t>умение эффективно плани</w:t>
            </w:r>
            <w:r>
              <w:rPr>
                <w:sz w:val="22"/>
                <w:szCs w:val="22"/>
              </w:rPr>
              <w:t xml:space="preserve">ровать, организовывать работу и </w:t>
            </w:r>
            <w:r w:rsidR="00F82B37">
              <w:rPr>
                <w:sz w:val="22"/>
                <w:szCs w:val="22"/>
              </w:rPr>
              <w:t>контролировать ее выполнение</w:t>
            </w:r>
            <w:r w:rsidRPr="00F82B37">
              <w:rPr>
                <w:sz w:val="22"/>
                <w:szCs w:val="22"/>
              </w:rPr>
              <w:t>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/>
        </w:trPr>
        <w:tc>
          <w:tcPr>
            <w:tcW w:w="10348" w:type="dxa"/>
            <w:gridSpan w:val="2"/>
            <w:shd w:val="clear" w:color="auto" w:fill="auto"/>
            <w:vAlign w:val="center"/>
          </w:tcPr>
          <w:p w:rsidR="00D23AB5" w:rsidRPr="00977CD5" w:rsidRDefault="00D23AB5" w:rsidP="001226E9">
            <w:pPr>
              <w:pStyle w:val="aa"/>
              <w:suppressAutoHyphens w:val="0"/>
              <w:ind w:left="0"/>
              <w:jc w:val="center"/>
              <w:rPr>
                <w:b/>
                <w:i/>
                <w:color w:val="FF0000"/>
                <w:sz w:val="22"/>
                <w:szCs w:val="22"/>
              </w:rPr>
            </w:pPr>
            <w:r w:rsidRPr="005F1C81">
              <w:rPr>
                <w:b/>
                <w:i/>
                <w:sz w:val="22"/>
                <w:szCs w:val="22"/>
              </w:rPr>
              <w:t>Требования к профессионально-функциональным знаниям и умениям: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/>
        </w:trPr>
        <w:tc>
          <w:tcPr>
            <w:tcW w:w="2694" w:type="dxa"/>
            <w:shd w:val="clear" w:color="auto" w:fill="auto"/>
          </w:tcPr>
          <w:p w:rsidR="00D23AB5" w:rsidRPr="00D23AB5" w:rsidRDefault="00D23AB5" w:rsidP="001226E9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>Требования к п</w:t>
            </w:r>
            <w:r w:rsidRPr="00D23AB5">
              <w:rPr>
                <w:b/>
                <w:bCs/>
                <w:i/>
                <w:sz w:val="22"/>
                <w:szCs w:val="22"/>
                <w:lang w:eastAsia="ru-RU"/>
              </w:rPr>
              <w:t>рофессиональным знаниям и умениям</w:t>
            </w:r>
          </w:p>
        </w:tc>
        <w:tc>
          <w:tcPr>
            <w:tcW w:w="7654" w:type="dxa"/>
            <w:shd w:val="clear" w:color="auto" w:fill="auto"/>
          </w:tcPr>
          <w:p w:rsidR="00D23AB5" w:rsidRPr="00941730" w:rsidRDefault="00D23AB5" w:rsidP="00941730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941730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Знания в сфере законодательства Российской Федерации: </w:t>
            </w:r>
          </w:p>
          <w:p w:rsidR="00941730" w:rsidRPr="00941730" w:rsidRDefault="00941730" w:rsidP="00941730">
            <w:pPr>
              <w:ind w:firstLine="709"/>
              <w:jc w:val="both"/>
              <w:rPr>
                <w:sz w:val="22"/>
                <w:szCs w:val="22"/>
              </w:rPr>
            </w:pPr>
            <w:r w:rsidRPr="00941730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ный кодекс Российской Федерации от 31.07.1998 № 145-ФЗ;</w:t>
            </w:r>
          </w:p>
          <w:p w:rsidR="00941730" w:rsidRPr="00941730" w:rsidRDefault="00941730" w:rsidP="00941730">
            <w:pPr>
              <w:ind w:firstLine="709"/>
              <w:jc w:val="both"/>
              <w:rPr>
                <w:sz w:val="22"/>
                <w:szCs w:val="22"/>
              </w:rPr>
            </w:pPr>
            <w:r w:rsidRPr="00941730">
              <w:rPr>
                <w:sz w:val="22"/>
                <w:szCs w:val="22"/>
              </w:rPr>
              <w:t>Налого</w:t>
            </w:r>
            <w:r>
              <w:rPr>
                <w:sz w:val="22"/>
                <w:szCs w:val="22"/>
              </w:rPr>
              <w:t>вый кодекс Российской Федерации от 31.07.1998 № 146-ФЗ;</w:t>
            </w:r>
          </w:p>
          <w:p w:rsidR="00941730" w:rsidRPr="00941730" w:rsidRDefault="00941730" w:rsidP="00941730">
            <w:pPr>
              <w:ind w:firstLine="709"/>
              <w:jc w:val="both"/>
              <w:rPr>
                <w:sz w:val="22"/>
                <w:szCs w:val="22"/>
              </w:rPr>
            </w:pPr>
            <w:r w:rsidRPr="00941730">
              <w:rPr>
                <w:sz w:val="22"/>
                <w:szCs w:val="22"/>
              </w:rPr>
              <w:t>Федеральный закон от 28.06.2014 № 172-ФЗ «О стратегическом планировании в Российской Федерации»;</w:t>
            </w:r>
          </w:p>
          <w:p w:rsidR="00941730" w:rsidRPr="00941730" w:rsidRDefault="00941730" w:rsidP="00941730">
            <w:pPr>
              <w:ind w:firstLine="709"/>
              <w:jc w:val="both"/>
              <w:rPr>
                <w:sz w:val="22"/>
                <w:szCs w:val="22"/>
              </w:rPr>
            </w:pPr>
            <w:r w:rsidRPr="00941730">
              <w:rPr>
                <w:sz w:val="22"/>
                <w:szCs w:val="22"/>
              </w:rPr>
              <w:t>Федеральный закон о федеральном бюджете на соответствующий год;</w:t>
            </w:r>
          </w:p>
          <w:p w:rsidR="00941730" w:rsidRPr="00941730" w:rsidRDefault="00941730" w:rsidP="00941730">
            <w:pPr>
              <w:ind w:firstLine="709"/>
              <w:jc w:val="both"/>
              <w:rPr>
                <w:sz w:val="22"/>
                <w:szCs w:val="22"/>
              </w:rPr>
            </w:pPr>
            <w:r w:rsidRPr="00941730">
              <w:rPr>
                <w:sz w:val="22"/>
                <w:szCs w:val="22"/>
              </w:rPr>
              <w:t>Федеральный закон от 06.04.2011 № 63-ФЗ «Об электронной подписи»;</w:t>
            </w:r>
          </w:p>
          <w:p w:rsidR="00941730" w:rsidRPr="00941730" w:rsidRDefault="00941730" w:rsidP="00941730">
            <w:pPr>
              <w:ind w:firstLine="709"/>
              <w:jc w:val="both"/>
              <w:rPr>
                <w:sz w:val="22"/>
                <w:szCs w:val="22"/>
              </w:rPr>
            </w:pPr>
            <w:r w:rsidRPr="00941730">
              <w:rPr>
                <w:sz w:val="22"/>
                <w:szCs w:val="22"/>
              </w:rPr>
              <w:t>Федеральный закон от 27.07.2010 № 210-ФЗ «Об организации предоставления государственных и муниципальных услуг»;</w:t>
            </w:r>
          </w:p>
          <w:p w:rsidR="00941730" w:rsidRPr="00941730" w:rsidRDefault="00941730" w:rsidP="00941730">
            <w:pPr>
              <w:ind w:firstLine="709"/>
              <w:jc w:val="both"/>
              <w:rPr>
                <w:sz w:val="22"/>
                <w:szCs w:val="22"/>
              </w:rPr>
            </w:pPr>
            <w:r w:rsidRPr="00941730">
              <w:rPr>
                <w:sz w:val="22"/>
                <w:szCs w:val="22"/>
              </w:rPr>
              <w:t>Указ Президента Российской Федерации от 07.05.2012 № 597 «О мероприятиях по реализации государственной социальной политики»;</w:t>
            </w:r>
          </w:p>
          <w:p w:rsidR="00941730" w:rsidRPr="00941730" w:rsidRDefault="00941730" w:rsidP="00941730">
            <w:pPr>
              <w:ind w:firstLine="709"/>
              <w:jc w:val="both"/>
              <w:rPr>
                <w:sz w:val="22"/>
                <w:szCs w:val="22"/>
              </w:rPr>
            </w:pPr>
            <w:r w:rsidRPr="00941730">
              <w:rPr>
                <w:sz w:val="22"/>
                <w:szCs w:val="22"/>
              </w:rPr>
              <w:t xml:space="preserve">постановление Правительства Российской Федерации от 13.09.2010 № </w:t>
            </w:r>
            <w:r w:rsidRPr="00941730">
              <w:rPr>
                <w:sz w:val="22"/>
                <w:szCs w:val="22"/>
              </w:rPr>
              <w:lastRenderedPageBreak/>
              <w:t xml:space="preserve">716 «Об утверждении Правил формирования и реализации федеральной адресной инвестиционной программы»; </w:t>
            </w:r>
          </w:p>
          <w:p w:rsidR="00941730" w:rsidRPr="00941730" w:rsidRDefault="00941730" w:rsidP="00941730">
            <w:pPr>
              <w:ind w:firstLine="709"/>
              <w:jc w:val="both"/>
              <w:rPr>
                <w:sz w:val="22"/>
                <w:szCs w:val="22"/>
              </w:rPr>
            </w:pPr>
            <w:r w:rsidRPr="00941730">
              <w:rPr>
                <w:sz w:val="22"/>
                <w:szCs w:val="22"/>
              </w:rPr>
              <w:t>постановление Правительства Российской Федерации от 26.03.2016 № 236 «О требованиях к предоставлению в электронной форме государственных и муниципальных услуг»;</w:t>
            </w:r>
          </w:p>
          <w:p w:rsidR="00941730" w:rsidRDefault="00941730" w:rsidP="00941730">
            <w:pPr>
              <w:ind w:firstLine="709"/>
              <w:jc w:val="both"/>
              <w:rPr>
                <w:sz w:val="22"/>
                <w:szCs w:val="22"/>
              </w:rPr>
            </w:pPr>
            <w:r w:rsidRPr="00941730">
              <w:rPr>
                <w:sz w:val="22"/>
                <w:szCs w:val="22"/>
              </w:rPr>
              <w:t xml:space="preserve">постановление Правительства Российской Федерации от 26.06.1995                  № 594 «Порядок разработки и реализации федеральных целевых программ и межгосударственных целевых программ, в осуществлении которых участвует Российская Федерация»;  </w:t>
            </w:r>
            <w:r w:rsidRPr="00941730">
              <w:rPr>
                <w:sz w:val="22"/>
                <w:szCs w:val="22"/>
              </w:rPr>
              <w:tab/>
            </w:r>
          </w:p>
          <w:p w:rsidR="00941730" w:rsidRPr="00941730" w:rsidRDefault="00941730" w:rsidP="00941730">
            <w:pPr>
              <w:ind w:firstLine="709"/>
              <w:jc w:val="both"/>
              <w:rPr>
                <w:sz w:val="22"/>
                <w:szCs w:val="22"/>
              </w:rPr>
            </w:pPr>
            <w:r w:rsidRPr="00941730">
              <w:rPr>
                <w:sz w:val="22"/>
                <w:szCs w:val="22"/>
              </w:rPr>
              <w:t xml:space="preserve">постановление Правительства Российской Федерации от 29.12.2007 № 1010 «О порядке составления проекта федерального бюджета и проектов бюджетов государственных внебюджетных фондов Российской Федерации на очередной финансовый год и плановый период»;  </w:t>
            </w:r>
          </w:p>
          <w:p w:rsidR="00941730" w:rsidRPr="00941730" w:rsidRDefault="00941730" w:rsidP="00941730">
            <w:pPr>
              <w:ind w:firstLine="709"/>
              <w:jc w:val="both"/>
              <w:rPr>
                <w:sz w:val="22"/>
                <w:szCs w:val="22"/>
              </w:rPr>
            </w:pPr>
            <w:r w:rsidRPr="00941730">
              <w:rPr>
                <w:sz w:val="22"/>
                <w:szCs w:val="22"/>
              </w:rPr>
              <w:t>постановление Правительства Российской Федерации от 02.08.2010                      № 588 «Об утверждении Порядка разработки, реализации и оценки эффективности государственных программ Российской Федерации»;</w:t>
            </w:r>
          </w:p>
          <w:p w:rsidR="00941730" w:rsidRPr="00941730" w:rsidRDefault="00941730" w:rsidP="00941730">
            <w:pPr>
              <w:ind w:firstLine="709"/>
              <w:jc w:val="both"/>
              <w:rPr>
                <w:sz w:val="22"/>
                <w:szCs w:val="22"/>
              </w:rPr>
            </w:pPr>
            <w:r w:rsidRPr="00941730">
              <w:rPr>
                <w:sz w:val="22"/>
                <w:szCs w:val="22"/>
              </w:rPr>
              <w:t xml:space="preserve">постановление Правительства Российской Федерации от 07.07.2014 № 621 «О порядке ведения реестра расходных обязательств Российской Федерации и признании </w:t>
            </w:r>
            <w:proofErr w:type="gramStart"/>
            <w:r w:rsidRPr="00941730">
              <w:rPr>
                <w:sz w:val="22"/>
                <w:szCs w:val="22"/>
              </w:rPr>
              <w:t>утратившими</w:t>
            </w:r>
            <w:proofErr w:type="gramEnd"/>
            <w:r w:rsidRPr="00941730">
              <w:rPr>
                <w:sz w:val="22"/>
                <w:szCs w:val="22"/>
              </w:rPr>
              <w:t xml:space="preserve"> силу некоторых актов Правительства Российской Федерации»;</w:t>
            </w:r>
          </w:p>
          <w:p w:rsidR="00941730" w:rsidRPr="00941730" w:rsidRDefault="00941730" w:rsidP="00941730">
            <w:pPr>
              <w:ind w:firstLine="709"/>
              <w:jc w:val="both"/>
              <w:rPr>
                <w:sz w:val="22"/>
                <w:szCs w:val="22"/>
              </w:rPr>
            </w:pPr>
            <w:r w:rsidRPr="00941730">
              <w:rPr>
                <w:sz w:val="22"/>
                <w:szCs w:val="22"/>
              </w:rPr>
              <w:t>постановление Правительства Российской Федерации от 22.11.2004 № 670 «О распределении дотаций на выравнивание бюджетной обеспеченности субъектов Российской Федерации»;</w:t>
            </w:r>
          </w:p>
          <w:p w:rsidR="00941730" w:rsidRDefault="00941730" w:rsidP="0094173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941730">
              <w:rPr>
                <w:sz w:val="22"/>
                <w:szCs w:val="22"/>
              </w:rPr>
              <w:t>постановление Правительства Российской Федерации от 30.09.2014 № 999 «О формировании, предоставлении и распределении субсидий из федерального бюджета субъектам Российской Федерации»;</w:t>
            </w:r>
          </w:p>
          <w:p w:rsidR="00941730" w:rsidRDefault="00941730" w:rsidP="0094173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941730">
              <w:rPr>
                <w:sz w:val="22"/>
                <w:szCs w:val="22"/>
              </w:rPr>
              <w:t>Закон Ханты-Мансийского автономного округа – Югры от 31.12.2004 № 97-оз «О государственной гражданской службе Ханты-Мансийского автономного округа – Югры»;</w:t>
            </w:r>
          </w:p>
          <w:p w:rsidR="00941730" w:rsidRDefault="00941730" w:rsidP="0094173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941730">
              <w:rPr>
                <w:sz w:val="22"/>
                <w:szCs w:val="22"/>
              </w:rPr>
              <w:t>постановление Губернатора Ханты-Мансийского автономного округа – Югры от 11.03.2011 № 37 «Об утверждении Кодекса этики и служебного поведения государственных гражданских служащих Ханты-Мансийского автономного округа – Югры».</w:t>
            </w:r>
          </w:p>
          <w:p w:rsidR="00D23AB5" w:rsidRPr="00C67DA0" w:rsidRDefault="00D23AB5" w:rsidP="0094173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C67DA0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Профессиональные умения: </w:t>
            </w:r>
          </w:p>
          <w:p w:rsidR="00941730" w:rsidRPr="00C67DA0" w:rsidRDefault="00941730" w:rsidP="00941730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C67DA0">
              <w:rPr>
                <w:rFonts w:eastAsiaTheme="minorHAnsi"/>
                <w:sz w:val="22"/>
                <w:szCs w:val="22"/>
                <w:lang w:eastAsia="en-US"/>
              </w:rPr>
              <w:t>организация личного труда, в том числе, планирования служебного времени;</w:t>
            </w:r>
          </w:p>
          <w:p w:rsidR="00941730" w:rsidRPr="00C67DA0" w:rsidRDefault="00941730" w:rsidP="0094173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C67DA0">
              <w:rPr>
                <w:rFonts w:eastAsiaTheme="minorHAnsi"/>
                <w:sz w:val="22"/>
                <w:szCs w:val="22"/>
                <w:lang w:eastAsia="en-US"/>
              </w:rPr>
              <w:t>свободное владение, использование словарного запаса русского языка, необходимого для осуществления профессиональной служебной деятельности;</w:t>
            </w:r>
          </w:p>
          <w:p w:rsidR="00941730" w:rsidRPr="00C67DA0" w:rsidRDefault="00941730" w:rsidP="0094173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C67DA0">
              <w:rPr>
                <w:rFonts w:eastAsiaTheme="minorHAnsi"/>
                <w:sz w:val="22"/>
                <w:szCs w:val="22"/>
                <w:lang w:eastAsia="en-US"/>
              </w:rPr>
              <w:t>использование при подготовке документов делового стиля письма, правильного употребления грамматических и лексических средств русского языка;</w:t>
            </w:r>
          </w:p>
          <w:p w:rsidR="00941730" w:rsidRPr="00C67DA0" w:rsidRDefault="00941730" w:rsidP="00C0164F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C67DA0">
              <w:rPr>
                <w:rFonts w:eastAsiaTheme="minorHAnsi"/>
                <w:sz w:val="22"/>
                <w:szCs w:val="22"/>
                <w:lang w:eastAsia="en-US"/>
              </w:rPr>
              <w:t>владение современными средствами и методами работы с информацией;</w:t>
            </w:r>
          </w:p>
          <w:p w:rsidR="00941730" w:rsidRPr="00C67DA0" w:rsidRDefault="00941730" w:rsidP="00C0164F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C67DA0">
              <w:rPr>
                <w:rFonts w:eastAsiaTheme="minorHAnsi"/>
                <w:sz w:val="22"/>
                <w:szCs w:val="22"/>
                <w:lang w:eastAsia="en-US"/>
              </w:rPr>
              <w:t>работа с информационно-телекоммуникационными сетями, в том числе сетью Интернет;</w:t>
            </w:r>
          </w:p>
          <w:p w:rsidR="00D23AB5" w:rsidRPr="00C67DA0" w:rsidRDefault="00941730" w:rsidP="00C0164F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C67DA0">
              <w:rPr>
                <w:rFonts w:eastAsiaTheme="minorHAnsi"/>
                <w:sz w:val="22"/>
                <w:szCs w:val="22"/>
                <w:lang w:eastAsia="en-US"/>
              </w:rPr>
              <w:t>использование справочно-правовых систем;</w:t>
            </w:r>
          </w:p>
          <w:p w:rsidR="00C0164F" w:rsidRPr="00C67DA0" w:rsidRDefault="00C0164F" w:rsidP="00C0164F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C67DA0">
              <w:rPr>
                <w:rFonts w:eastAsiaTheme="minorHAnsi"/>
                <w:sz w:val="22"/>
                <w:szCs w:val="22"/>
                <w:lang w:eastAsia="en-US"/>
              </w:rPr>
              <w:t>работа в операционной системе, управление электронной почтой, в текстовом редакторе, с электронными таблицами, необходимыми базами данных, подготовки презентаций, использования графических объектов в электронных документах;</w:t>
            </w:r>
          </w:p>
          <w:p w:rsidR="00C0164F" w:rsidRPr="00C67DA0" w:rsidRDefault="00C0164F" w:rsidP="00C0164F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C67DA0">
              <w:rPr>
                <w:rFonts w:eastAsiaTheme="minorHAnsi"/>
                <w:sz w:val="22"/>
                <w:szCs w:val="22"/>
                <w:lang w:eastAsia="en-US"/>
              </w:rPr>
              <w:t>работа с правовыми актами и иными документами;</w:t>
            </w:r>
          </w:p>
          <w:p w:rsidR="00055415" w:rsidRPr="00C67DA0" w:rsidRDefault="00C0164F" w:rsidP="0005541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C67DA0">
              <w:rPr>
                <w:rFonts w:eastAsiaTheme="minorHAnsi"/>
                <w:sz w:val="22"/>
                <w:szCs w:val="22"/>
                <w:lang w:eastAsia="en-US"/>
              </w:rPr>
              <w:t>подготовка служебных писем, включая ответы на обращения государственных органов, граждан и организаций в установленные сроки</w:t>
            </w:r>
            <w:r w:rsidR="00C67DA0" w:rsidRPr="00C67DA0">
              <w:rPr>
                <w:rFonts w:eastAsiaTheme="minorHAnsi"/>
                <w:sz w:val="22"/>
                <w:szCs w:val="22"/>
                <w:lang w:eastAsia="en-US"/>
              </w:rPr>
              <w:t>;</w:t>
            </w:r>
          </w:p>
          <w:p w:rsidR="00055415" w:rsidRPr="00941730" w:rsidRDefault="00055415" w:rsidP="0005541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color w:val="FF0000"/>
                <w:sz w:val="22"/>
                <w:szCs w:val="22"/>
                <w:lang w:eastAsia="en-US"/>
              </w:rPr>
            </w:pPr>
            <w:r w:rsidRPr="00055415">
              <w:rPr>
                <w:rFonts w:eastAsiaTheme="minorHAnsi"/>
                <w:sz w:val="22"/>
                <w:szCs w:val="22"/>
                <w:lang w:eastAsia="en-US"/>
              </w:rPr>
              <w:t>иные знания, необходимые для надлежащего исполнения должностных обязанностей.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lastRenderedPageBreak/>
              <w:t>Требования к функциональным знаниям и умениям</w:t>
            </w:r>
          </w:p>
        </w:tc>
        <w:tc>
          <w:tcPr>
            <w:tcW w:w="7654" w:type="dxa"/>
            <w:shd w:val="clear" w:color="auto" w:fill="auto"/>
          </w:tcPr>
          <w:p w:rsidR="00D23AB5" w:rsidRPr="00C67DA0" w:rsidRDefault="00D23AB5" w:rsidP="00941730">
            <w:pPr>
              <w:tabs>
                <w:tab w:val="left" w:pos="0"/>
                <w:tab w:val="left" w:pos="142"/>
                <w:tab w:val="left" w:pos="1276"/>
              </w:tabs>
              <w:ind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C67DA0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Функциональные знания: </w:t>
            </w:r>
          </w:p>
          <w:p w:rsidR="00C67DA0" w:rsidRPr="00C67DA0" w:rsidRDefault="00C67DA0" w:rsidP="00941730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 проекта нормативного правового акта, инструменты и этапы его разработки;</w:t>
            </w:r>
          </w:p>
          <w:p w:rsidR="00C67DA0" w:rsidRPr="00C67DA0" w:rsidRDefault="00C67DA0" w:rsidP="00C67DA0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понятие, процедура рассмотрения обращений граждан;</w:t>
            </w:r>
          </w:p>
          <w:p w:rsidR="00C67DA0" w:rsidRPr="00C67DA0" w:rsidRDefault="00C67DA0" w:rsidP="00C67DA0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принципы предоставления государственных услуг;</w:t>
            </w:r>
          </w:p>
          <w:p w:rsidR="00C67DA0" w:rsidRPr="00C67DA0" w:rsidRDefault="00C67DA0" w:rsidP="00C67DA0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требования к предоставлению государственных услуг;</w:t>
            </w:r>
          </w:p>
          <w:p w:rsidR="00C67DA0" w:rsidRPr="00C67DA0" w:rsidRDefault="00C67DA0" w:rsidP="00C67DA0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порядок предоставления  государственных услуг в электронной форме;</w:t>
            </w:r>
          </w:p>
          <w:p w:rsidR="00C67DA0" w:rsidRPr="00C67DA0" w:rsidRDefault="00C67DA0" w:rsidP="00C67DA0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 и принципы функционирования, назначение портала государственных услуг;</w:t>
            </w:r>
          </w:p>
          <w:p w:rsidR="00C67DA0" w:rsidRPr="00C67DA0" w:rsidRDefault="00C67DA0" w:rsidP="00C67DA0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права заявителей при получении государственных услуг;</w:t>
            </w:r>
          </w:p>
          <w:p w:rsidR="00C67DA0" w:rsidRPr="00C67DA0" w:rsidRDefault="00C67DA0" w:rsidP="00C67DA0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обязанности государственных органов, предоставляющих  государственные услуги;</w:t>
            </w:r>
          </w:p>
          <w:p w:rsidR="00C67DA0" w:rsidRPr="00C67DA0" w:rsidRDefault="00C67DA0" w:rsidP="00C67DA0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стандарт предоставления  государственной услуги: требования и порядок разработки.</w:t>
            </w:r>
          </w:p>
          <w:p w:rsidR="00D23AB5" w:rsidRPr="00C67DA0" w:rsidRDefault="00D23AB5" w:rsidP="00941730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u w:val="single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u w:val="single"/>
                <w:lang w:eastAsia="en-US"/>
              </w:rPr>
              <w:t xml:space="preserve">Функциональные умения: </w:t>
            </w:r>
          </w:p>
          <w:p w:rsidR="00C67DA0" w:rsidRPr="00C67DA0" w:rsidRDefault="00C67DA0" w:rsidP="00C67DA0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разработка, рассмотрение и согласование проектов нормативных правовых актов и других документов;</w:t>
            </w:r>
          </w:p>
          <w:p w:rsidR="00C67DA0" w:rsidRPr="00C67DA0" w:rsidRDefault="00C67DA0" w:rsidP="00C67DA0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подготовка официальных отзывов на проекты нормативных правовых актов;</w:t>
            </w:r>
          </w:p>
          <w:p w:rsidR="00C67DA0" w:rsidRPr="00C67DA0" w:rsidRDefault="00C67DA0" w:rsidP="00C67DA0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подготовка методических рекомендаций, разъяснений;</w:t>
            </w:r>
          </w:p>
          <w:p w:rsidR="00C67DA0" w:rsidRPr="00C67DA0" w:rsidRDefault="00C67DA0" w:rsidP="00C67DA0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подготовка аналитических, информационных и других материалов;</w:t>
            </w:r>
          </w:p>
          <w:p w:rsidR="00C67DA0" w:rsidRPr="00C67DA0" w:rsidRDefault="00C67DA0" w:rsidP="00C67DA0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организация и проведение мониторинга применения законодательства;</w:t>
            </w:r>
          </w:p>
          <w:p w:rsidR="00C67DA0" w:rsidRPr="00C67DA0" w:rsidRDefault="00C67DA0" w:rsidP="00C67DA0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прием и согласование документации, заявок, заявлений;</w:t>
            </w:r>
          </w:p>
          <w:p w:rsidR="00C67DA0" w:rsidRPr="00C67DA0" w:rsidRDefault="00C67DA0" w:rsidP="00C67DA0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предоставление информации из реестров, баз данных, выдача справок, выписок, документов, разъяснений и сведений;</w:t>
            </w:r>
          </w:p>
          <w:p w:rsidR="00C67DA0" w:rsidRPr="00C67DA0" w:rsidRDefault="00C67DA0" w:rsidP="00C67DA0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рассмотрение запросов, ходатайств, уведомлений, жалоб;</w:t>
            </w:r>
          </w:p>
          <w:p w:rsidR="00D23AB5" w:rsidRPr="00941730" w:rsidRDefault="00C67DA0" w:rsidP="00C67DA0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color w:val="FF0000"/>
                <w:szCs w:val="22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проведение консультаций.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>Требования к профессиональным качествам</w:t>
            </w:r>
          </w:p>
        </w:tc>
        <w:tc>
          <w:tcPr>
            <w:tcW w:w="7654" w:type="dxa"/>
            <w:shd w:val="clear" w:color="auto" w:fill="auto"/>
          </w:tcPr>
          <w:p w:rsidR="00D23AB5" w:rsidRPr="00C67DA0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C67DA0">
              <w:rPr>
                <w:rFonts w:eastAsiaTheme="minorHAnsi"/>
                <w:sz w:val="22"/>
                <w:szCs w:val="22"/>
                <w:lang w:eastAsia="en-US"/>
              </w:rPr>
              <w:t xml:space="preserve">служение обществу, защита законных интересов граждан, социальная ответственность, укрепление авторитета государственных гражданских служащих; </w:t>
            </w:r>
          </w:p>
          <w:p w:rsidR="00D23AB5" w:rsidRPr="00C67DA0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C67DA0">
              <w:rPr>
                <w:rFonts w:eastAsiaTheme="minorHAnsi"/>
                <w:sz w:val="22"/>
                <w:szCs w:val="22"/>
                <w:lang w:eastAsia="en-US"/>
              </w:rPr>
              <w:t xml:space="preserve">ориентация на достижение результата; </w:t>
            </w:r>
          </w:p>
          <w:p w:rsidR="00D23AB5" w:rsidRPr="00C67DA0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C67DA0">
              <w:rPr>
                <w:rFonts w:eastAsiaTheme="minorHAnsi"/>
                <w:sz w:val="22"/>
                <w:szCs w:val="22"/>
                <w:lang w:eastAsia="en-US"/>
              </w:rPr>
              <w:t xml:space="preserve">межличностное понимание, стиль общения, соответствующий ситуации; </w:t>
            </w:r>
          </w:p>
          <w:p w:rsidR="00D23AB5" w:rsidRPr="00C67DA0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C67DA0">
              <w:rPr>
                <w:rFonts w:eastAsiaTheme="minorHAnsi"/>
                <w:sz w:val="22"/>
                <w:szCs w:val="22"/>
                <w:lang w:eastAsia="en-US"/>
              </w:rPr>
              <w:t xml:space="preserve">сбор и анализ информации; </w:t>
            </w:r>
          </w:p>
          <w:p w:rsidR="00D23AB5" w:rsidRPr="00C67DA0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C67DA0">
              <w:rPr>
                <w:rFonts w:eastAsiaTheme="minorHAnsi"/>
                <w:sz w:val="22"/>
                <w:szCs w:val="22"/>
                <w:lang w:eastAsia="en-US"/>
              </w:rPr>
              <w:t xml:space="preserve">подготовка документов в соответствии с требованиями; </w:t>
            </w:r>
          </w:p>
          <w:p w:rsidR="00D23AB5" w:rsidRPr="00C67DA0" w:rsidRDefault="00D23AB5" w:rsidP="00D23AB5">
            <w:pPr>
              <w:pStyle w:val="aa"/>
              <w:tabs>
                <w:tab w:val="left" w:pos="0"/>
                <w:tab w:val="left" w:pos="34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C67DA0">
              <w:rPr>
                <w:rFonts w:eastAsiaTheme="minorHAnsi"/>
                <w:sz w:val="22"/>
                <w:szCs w:val="22"/>
                <w:lang w:eastAsia="en-US"/>
              </w:rPr>
              <w:t xml:space="preserve">саморазвитие; </w:t>
            </w:r>
          </w:p>
          <w:p w:rsidR="00D23AB5" w:rsidRPr="00C67DA0" w:rsidRDefault="00D23AB5" w:rsidP="00D23AB5">
            <w:pPr>
              <w:pStyle w:val="aa"/>
              <w:tabs>
                <w:tab w:val="left" w:pos="0"/>
                <w:tab w:val="left" w:pos="34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C67DA0">
              <w:rPr>
                <w:rFonts w:eastAsiaTheme="minorHAnsi"/>
                <w:sz w:val="22"/>
                <w:szCs w:val="22"/>
                <w:lang w:eastAsia="en-US"/>
              </w:rPr>
              <w:t xml:space="preserve">межличностное, межведомственное взаимодействие, убедительность коммуникаций; </w:t>
            </w:r>
          </w:p>
          <w:p w:rsidR="00D23AB5" w:rsidRPr="00C67DA0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C67DA0">
              <w:rPr>
                <w:rFonts w:eastAsiaTheme="minorHAnsi"/>
                <w:sz w:val="22"/>
                <w:szCs w:val="22"/>
                <w:lang w:eastAsia="en-US"/>
              </w:rPr>
              <w:t xml:space="preserve">работа в команде; </w:t>
            </w:r>
          </w:p>
          <w:p w:rsidR="00D23AB5" w:rsidRPr="00977CD5" w:rsidRDefault="00D23AB5" w:rsidP="00D23AB5">
            <w:pPr>
              <w:tabs>
                <w:tab w:val="left" w:pos="33"/>
              </w:tabs>
              <w:ind w:firstLine="709"/>
              <w:jc w:val="both"/>
              <w:rPr>
                <w:rFonts w:eastAsiaTheme="minorHAnsi"/>
                <w:color w:val="FF0000"/>
                <w:sz w:val="22"/>
                <w:szCs w:val="22"/>
                <w:lang w:eastAsia="en-US"/>
              </w:rPr>
            </w:pPr>
            <w:r w:rsidRPr="00C67DA0">
              <w:rPr>
                <w:rFonts w:eastAsiaTheme="minorHAnsi"/>
                <w:sz w:val="22"/>
                <w:szCs w:val="22"/>
                <w:lang w:eastAsia="en-US"/>
              </w:rPr>
              <w:t>творческий подход, инновационность.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>Требования к личностным качествам</w:t>
            </w:r>
          </w:p>
        </w:tc>
        <w:tc>
          <w:tcPr>
            <w:tcW w:w="7654" w:type="dxa"/>
            <w:shd w:val="clear" w:color="auto" w:fill="auto"/>
          </w:tcPr>
          <w:p w:rsidR="00D23AB5" w:rsidRPr="00977CD5" w:rsidRDefault="00D23AB5" w:rsidP="00D23AB5">
            <w:pPr>
              <w:ind w:firstLine="709"/>
              <w:jc w:val="both"/>
              <w:rPr>
                <w:rFonts w:eastAsiaTheme="minorHAnsi"/>
                <w:color w:val="FF0000"/>
                <w:sz w:val="22"/>
                <w:szCs w:val="22"/>
                <w:lang w:eastAsia="en-US"/>
              </w:rPr>
            </w:pPr>
            <w:proofErr w:type="gramStart"/>
            <w:r w:rsidRPr="00C67DA0">
              <w:rPr>
                <w:rFonts w:eastAsiaTheme="minorHAnsi"/>
                <w:sz w:val="22"/>
                <w:szCs w:val="22"/>
                <w:lang w:eastAsia="en-US"/>
              </w:rPr>
              <w:t>аналитическое мышление, беспристрастность, внимательность к деталям, гражданственность (общественное служение), добросовестность, законопослушность, исполнительность, коммуникабельность, настойчивость,  обучаемость, организованность, ответственность, открытость новым знаниям, порядочность, пунктуальность, системный подход, стрессоустойчивость, тактичность, толерантность, целеустремленность, эмоциональная уравновешенность, эрудиция.</w:t>
            </w:r>
            <w:proofErr w:type="gramEnd"/>
          </w:p>
        </w:tc>
      </w:tr>
    </w:tbl>
    <w:p w:rsidR="00333467" w:rsidRPr="007C7F35" w:rsidRDefault="00333467" w:rsidP="00333467">
      <w:pPr>
        <w:rPr>
          <w:b/>
          <w:i/>
        </w:rPr>
      </w:pPr>
    </w:p>
    <w:sectPr w:rsidR="00333467" w:rsidRPr="007C7F35" w:rsidSect="003019D8">
      <w:headerReference w:type="default" r:id="rId9"/>
      <w:footerReference w:type="default" r:id="rId10"/>
      <w:headerReference w:type="first" r:id="rId11"/>
      <w:pgSz w:w="11906" w:h="16838"/>
      <w:pgMar w:top="567" w:right="1276" w:bottom="851" w:left="155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15D" w:rsidRDefault="008A715D" w:rsidP="00B87723">
      <w:r>
        <w:separator/>
      </w:r>
    </w:p>
  </w:endnote>
  <w:endnote w:type="continuationSeparator" w:id="0">
    <w:p w:rsidR="008A715D" w:rsidRDefault="008A715D" w:rsidP="00B87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5810053"/>
      <w:docPartObj>
        <w:docPartGallery w:val="Page Numbers (Bottom of Page)"/>
        <w:docPartUnique/>
      </w:docPartObj>
    </w:sdtPr>
    <w:sdtEndPr/>
    <w:sdtContent>
      <w:p w:rsidR="00EE332A" w:rsidRDefault="00EE332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0E40">
          <w:rPr>
            <w:noProof/>
          </w:rPr>
          <w:t>5</w:t>
        </w:r>
        <w:r>
          <w:fldChar w:fldCharType="end"/>
        </w:r>
      </w:p>
    </w:sdtContent>
  </w:sdt>
  <w:p w:rsidR="00B87723" w:rsidRDefault="00B8772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15D" w:rsidRDefault="008A715D" w:rsidP="00B87723">
      <w:r>
        <w:separator/>
      </w:r>
    </w:p>
  </w:footnote>
  <w:footnote w:type="continuationSeparator" w:id="0">
    <w:p w:rsidR="008A715D" w:rsidRDefault="008A715D" w:rsidP="00B877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513" w:rsidRDefault="00324513" w:rsidP="0045010F">
    <w:pPr>
      <w:pStyle w:val="a6"/>
    </w:pPr>
  </w:p>
  <w:p w:rsidR="00324513" w:rsidRDefault="0032451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21617"/>
      <w:docPartObj>
        <w:docPartGallery w:val="Page Numbers (Top of Page)"/>
        <w:docPartUnique/>
      </w:docPartObj>
    </w:sdtPr>
    <w:sdtEndPr/>
    <w:sdtContent>
      <w:p w:rsidR="000C3708" w:rsidRDefault="002379B2">
        <w:pPr>
          <w:pStyle w:val="a6"/>
          <w:jc w:val="center"/>
        </w:pPr>
        <w:r w:rsidRPr="00324513">
          <w:rPr>
            <w:color w:val="FFFFFF" w:themeColor="background1"/>
          </w:rPr>
          <w:fldChar w:fldCharType="begin"/>
        </w:r>
        <w:r w:rsidR="000C3708" w:rsidRPr="00324513">
          <w:rPr>
            <w:color w:val="FFFFFF" w:themeColor="background1"/>
          </w:rPr>
          <w:instrText xml:space="preserve"> PAGE   \* MERGEFORMAT </w:instrText>
        </w:r>
        <w:r w:rsidRPr="00324513">
          <w:rPr>
            <w:color w:val="FFFFFF" w:themeColor="background1"/>
          </w:rPr>
          <w:fldChar w:fldCharType="separate"/>
        </w:r>
        <w:r w:rsidR="003C0E40">
          <w:rPr>
            <w:noProof/>
            <w:color w:val="FFFFFF" w:themeColor="background1"/>
          </w:rPr>
          <w:t>1</w:t>
        </w:r>
        <w:r w:rsidRPr="00324513">
          <w:rPr>
            <w:color w:val="FFFFFF" w:themeColor="background1"/>
          </w:rPr>
          <w:fldChar w:fldCharType="end"/>
        </w:r>
      </w:p>
    </w:sdtContent>
  </w:sdt>
  <w:p w:rsidR="000C3708" w:rsidRDefault="000C370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B7C84"/>
    <w:multiLevelType w:val="hybridMultilevel"/>
    <w:tmpl w:val="58E83E80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7F296A"/>
    <w:multiLevelType w:val="hybridMultilevel"/>
    <w:tmpl w:val="F864BB6A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4F4B14"/>
    <w:multiLevelType w:val="hybridMultilevel"/>
    <w:tmpl w:val="F77E55C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DF41DD"/>
    <w:multiLevelType w:val="hybridMultilevel"/>
    <w:tmpl w:val="D19CF94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4EB494C"/>
    <w:multiLevelType w:val="hybridMultilevel"/>
    <w:tmpl w:val="3D9A9926"/>
    <w:lvl w:ilvl="0" w:tplc="04190005">
      <w:start w:val="1"/>
      <w:numFmt w:val="bullet"/>
      <w:lvlText w:val=""/>
      <w:lvlJc w:val="left"/>
      <w:pPr>
        <w:ind w:left="7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">
    <w:nsid w:val="09FB003A"/>
    <w:multiLevelType w:val="hybridMultilevel"/>
    <w:tmpl w:val="9EF8F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A92F17"/>
    <w:multiLevelType w:val="hybridMultilevel"/>
    <w:tmpl w:val="F1D66786"/>
    <w:lvl w:ilvl="0" w:tplc="483A5CEE">
      <w:start w:val="1"/>
      <w:numFmt w:val="bullet"/>
      <w:pStyle w:val="Doc-"/>
      <w:lvlText w:val="-"/>
      <w:lvlJc w:val="left"/>
      <w:pPr>
        <w:ind w:left="1637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9BD29D9"/>
    <w:multiLevelType w:val="hybridMultilevel"/>
    <w:tmpl w:val="5C2218E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436AE6"/>
    <w:multiLevelType w:val="hybridMultilevel"/>
    <w:tmpl w:val="A4B40D2C"/>
    <w:lvl w:ilvl="0" w:tplc="F67A6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C58126C"/>
    <w:multiLevelType w:val="hybridMultilevel"/>
    <w:tmpl w:val="C5A01F5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2D689E"/>
    <w:multiLevelType w:val="hybridMultilevel"/>
    <w:tmpl w:val="A3C2F2C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29243B"/>
    <w:multiLevelType w:val="hybridMultilevel"/>
    <w:tmpl w:val="3D4E506E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23358B"/>
    <w:multiLevelType w:val="hybridMultilevel"/>
    <w:tmpl w:val="C4080728"/>
    <w:lvl w:ilvl="0" w:tplc="2C02CF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DF1664"/>
    <w:multiLevelType w:val="hybridMultilevel"/>
    <w:tmpl w:val="7EB670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F56498"/>
    <w:multiLevelType w:val="hybridMultilevel"/>
    <w:tmpl w:val="F550817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F2147C7"/>
    <w:multiLevelType w:val="hybridMultilevel"/>
    <w:tmpl w:val="CD18B9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52703A"/>
    <w:multiLevelType w:val="hybridMultilevel"/>
    <w:tmpl w:val="6FD6BED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E67D31"/>
    <w:multiLevelType w:val="hybridMultilevel"/>
    <w:tmpl w:val="0DEC986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0D3445"/>
    <w:multiLevelType w:val="hybridMultilevel"/>
    <w:tmpl w:val="D4B810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EE6E55"/>
    <w:multiLevelType w:val="hybridMultilevel"/>
    <w:tmpl w:val="14324416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430C1E"/>
    <w:multiLevelType w:val="hybridMultilevel"/>
    <w:tmpl w:val="3494942E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5C58B3"/>
    <w:multiLevelType w:val="hybridMultilevel"/>
    <w:tmpl w:val="23D4F2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0331CB"/>
    <w:multiLevelType w:val="hybridMultilevel"/>
    <w:tmpl w:val="0442AAA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9941AC"/>
    <w:multiLevelType w:val="hybridMultilevel"/>
    <w:tmpl w:val="4D120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7B6FED"/>
    <w:multiLevelType w:val="hybridMultilevel"/>
    <w:tmpl w:val="62E8C1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4E67B41"/>
    <w:multiLevelType w:val="hybridMultilevel"/>
    <w:tmpl w:val="F8267A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505A4A"/>
    <w:multiLevelType w:val="hybridMultilevel"/>
    <w:tmpl w:val="2D30DF7E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116AE3"/>
    <w:multiLevelType w:val="hybridMultilevel"/>
    <w:tmpl w:val="A84026E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4965759E"/>
    <w:multiLevelType w:val="hybridMultilevel"/>
    <w:tmpl w:val="051A33F4"/>
    <w:lvl w:ilvl="0" w:tplc="F67A64E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9">
    <w:nsid w:val="4C1579EA"/>
    <w:multiLevelType w:val="hybridMultilevel"/>
    <w:tmpl w:val="D75EEFE8"/>
    <w:lvl w:ilvl="0" w:tplc="2C02CF20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0">
    <w:nsid w:val="4E8A5B21"/>
    <w:multiLevelType w:val="hybridMultilevel"/>
    <w:tmpl w:val="95B0045C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CD5418"/>
    <w:multiLevelType w:val="hybridMultilevel"/>
    <w:tmpl w:val="E500E96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6038E5"/>
    <w:multiLevelType w:val="hybridMultilevel"/>
    <w:tmpl w:val="E34EA776"/>
    <w:lvl w:ilvl="0" w:tplc="3452B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1E06162">
      <w:start w:val="1"/>
      <w:numFmt w:val="decimal"/>
      <w:lvlText w:val="%2."/>
      <w:lvlJc w:val="left"/>
      <w:pPr>
        <w:ind w:left="2100" w:hanging="102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BD3C14"/>
    <w:multiLevelType w:val="hybridMultilevel"/>
    <w:tmpl w:val="5E241FA2"/>
    <w:lvl w:ilvl="0" w:tplc="6C3253AC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69F5822"/>
    <w:multiLevelType w:val="hybridMultilevel"/>
    <w:tmpl w:val="9EB89E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5656BF"/>
    <w:multiLevelType w:val="hybridMultilevel"/>
    <w:tmpl w:val="302C76EE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E65F1F"/>
    <w:multiLevelType w:val="hybridMultilevel"/>
    <w:tmpl w:val="C1488272"/>
    <w:lvl w:ilvl="0" w:tplc="04190005">
      <w:start w:val="1"/>
      <w:numFmt w:val="bullet"/>
      <w:lvlText w:val=""/>
      <w:lvlJc w:val="left"/>
      <w:pPr>
        <w:ind w:left="9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6" w:hanging="360"/>
      </w:pPr>
      <w:rPr>
        <w:rFonts w:ascii="Wingdings" w:hAnsi="Wingdings" w:hint="default"/>
      </w:rPr>
    </w:lvl>
  </w:abstractNum>
  <w:abstractNum w:abstractNumId="37">
    <w:nsid w:val="5BEF26EA"/>
    <w:multiLevelType w:val="hybridMultilevel"/>
    <w:tmpl w:val="380EC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C207A45"/>
    <w:multiLevelType w:val="hybridMultilevel"/>
    <w:tmpl w:val="DE4A6E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F5522B"/>
    <w:multiLevelType w:val="hybridMultilevel"/>
    <w:tmpl w:val="1C040D1E"/>
    <w:lvl w:ilvl="0" w:tplc="F67A64E2">
      <w:start w:val="1"/>
      <w:numFmt w:val="bullet"/>
      <w:lvlText w:val=""/>
      <w:lvlJc w:val="left"/>
      <w:pPr>
        <w:ind w:left="8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4" w:hanging="360"/>
      </w:pPr>
      <w:rPr>
        <w:rFonts w:ascii="Wingdings" w:hAnsi="Wingdings" w:hint="default"/>
      </w:rPr>
    </w:lvl>
  </w:abstractNum>
  <w:abstractNum w:abstractNumId="40">
    <w:nsid w:val="70303625"/>
    <w:multiLevelType w:val="hybridMultilevel"/>
    <w:tmpl w:val="2A1E2452"/>
    <w:lvl w:ilvl="0" w:tplc="2C02CF2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D14159"/>
    <w:multiLevelType w:val="hybridMultilevel"/>
    <w:tmpl w:val="6EAC3744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C74310"/>
    <w:multiLevelType w:val="hybridMultilevel"/>
    <w:tmpl w:val="0C8A59E2"/>
    <w:lvl w:ilvl="0" w:tplc="F67A6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F733F32"/>
    <w:multiLevelType w:val="hybridMultilevel"/>
    <w:tmpl w:val="6A409878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DA2913"/>
    <w:multiLevelType w:val="hybridMultilevel"/>
    <w:tmpl w:val="F65E0EB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3"/>
  </w:num>
  <w:num w:numId="3">
    <w:abstractNumId w:val="37"/>
  </w:num>
  <w:num w:numId="4">
    <w:abstractNumId w:val="0"/>
  </w:num>
  <w:num w:numId="5">
    <w:abstractNumId w:val="6"/>
  </w:num>
  <w:num w:numId="6">
    <w:abstractNumId w:val="35"/>
  </w:num>
  <w:num w:numId="7">
    <w:abstractNumId w:val="1"/>
  </w:num>
  <w:num w:numId="8">
    <w:abstractNumId w:val="41"/>
  </w:num>
  <w:num w:numId="9">
    <w:abstractNumId w:val="19"/>
  </w:num>
  <w:num w:numId="10">
    <w:abstractNumId w:val="30"/>
  </w:num>
  <w:num w:numId="11">
    <w:abstractNumId w:val="25"/>
  </w:num>
  <w:num w:numId="12">
    <w:abstractNumId w:val="36"/>
  </w:num>
  <w:num w:numId="13">
    <w:abstractNumId w:val="9"/>
  </w:num>
  <w:num w:numId="14">
    <w:abstractNumId w:val="22"/>
  </w:num>
  <w:num w:numId="15">
    <w:abstractNumId w:val="17"/>
  </w:num>
  <w:num w:numId="16">
    <w:abstractNumId w:val="10"/>
  </w:num>
  <w:num w:numId="17">
    <w:abstractNumId w:val="2"/>
  </w:num>
  <w:num w:numId="18">
    <w:abstractNumId w:val="18"/>
  </w:num>
  <w:num w:numId="19">
    <w:abstractNumId w:val="16"/>
  </w:num>
  <w:num w:numId="20">
    <w:abstractNumId w:val="44"/>
  </w:num>
  <w:num w:numId="21">
    <w:abstractNumId w:val="31"/>
  </w:num>
  <w:num w:numId="22">
    <w:abstractNumId w:val="21"/>
  </w:num>
  <w:num w:numId="23">
    <w:abstractNumId w:val="4"/>
  </w:num>
  <w:num w:numId="24">
    <w:abstractNumId w:val="15"/>
  </w:num>
  <w:num w:numId="25">
    <w:abstractNumId w:val="38"/>
  </w:num>
  <w:num w:numId="26">
    <w:abstractNumId w:val="32"/>
  </w:num>
  <w:num w:numId="27">
    <w:abstractNumId w:val="3"/>
  </w:num>
  <w:num w:numId="28">
    <w:abstractNumId w:val="7"/>
  </w:num>
  <w:num w:numId="29">
    <w:abstractNumId w:val="14"/>
  </w:num>
  <w:num w:numId="30">
    <w:abstractNumId w:val="27"/>
  </w:num>
  <w:num w:numId="31">
    <w:abstractNumId w:val="20"/>
  </w:num>
  <w:num w:numId="32">
    <w:abstractNumId w:val="39"/>
  </w:num>
  <w:num w:numId="33">
    <w:abstractNumId w:val="26"/>
  </w:num>
  <w:num w:numId="34">
    <w:abstractNumId w:val="33"/>
  </w:num>
  <w:num w:numId="35">
    <w:abstractNumId w:val="43"/>
  </w:num>
  <w:num w:numId="36">
    <w:abstractNumId w:val="28"/>
  </w:num>
  <w:num w:numId="37">
    <w:abstractNumId w:val="23"/>
  </w:num>
  <w:num w:numId="38">
    <w:abstractNumId w:val="8"/>
  </w:num>
  <w:num w:numId="39">
    <w:abstractNumId w:val="42"/>
  </w:num>
  <w:num w:numId="40">
    <w:abstractNumId w:val="24"/>
  </w:num>
  <w:num w:numId="41">
    <w:abstractNumId w:val="40"/>
  </w:num>
  <w:num w:numId="42">
    <w:abstractNumId w:val="11"/>
  </w:num>
  <w:num w:numId="43">
    <w:abstractNumId w:val="29"/>
  </w:num>
  <w:num w:numId="44">
    <w:abstractNumId w:val="12"/>
  </w:num>
  <w:num w:numId="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5DD"/>
    <w:rsid w:val="00000FBD"/>
    <w:rsid w:val="000050F6"/>
    <w:rsid w:val="000122AC"/>
    <w:rsid w:val="00013A66"/>
    <w:rsid w:val="00014061"/>
    <w:rsid w:val="000179F8"/>
    <w:rsid w:val="00023B97"/>
    <w:rsid w:val="00026B53"/>
    <w:rsid w:val="00030ABC"/>
    <w:rsid w:val="00031DF7"/>
    <w:rsid w:val="0003201C"/>
    <w:rsid w:val="00034CC6"/>
    <w:rsid w:val="000404A0"/>
    <w:rsid w:val="0004152D"/>
    <w:rsid w:val="00055415"/>
    <w:rsid w:val="00060664"/>
    <w:rsid w:val="00061144"/>
    <w:rsid w:val="00062822"/>
    <w:rsid w:val="00066701"/>
    <w:rsid w:val="00072267"/>
    <w:rsid w:val="00083632"/>
    <w:rsid w:val="000967DF"/>
    <w:rsid w:val="000A1B6E"/>
    <w:rsid w:val="000A7C8F"/>
    <w:rsid w:val="000B25A4"/>
    <w:rsid w:val="000B3A0F"/>
    <w:rsid w:val="000B3BCD"/>
    <w:rsid w:val="000C194D"/>
    <w:rsid w:val="000C3708"/>
    <w:rsid w:val="000C3A5B"/>
    <w:rsid w:val="000C60EC"/>
    <w:rsid w:val="000D2055"/>
    <w:rsid w:val="000E23BB"/>
    <w:rsid w:val="000E7D9B"/>
    <w:rsid w:val="000F7C16"/>
    <w:rsid w:val="0010087D"/>
    <w:rsid w:val="001009BB"/>
    <w:rsid w:val="00115DC7"/>
    <w:rsid w:val="001226E9"/>
    <w:rsid w:val="0012669E"/>
    <w:rsid w:val="001306FE"/>
    <w:rsid w:val="00163395"/>
    <w:rsid w:val="00184821"/>
    <w:rsid w:val="00184A5C"/>
    <w:rsid w:val="001956E4"/>
    <w:rsid w:val="00197339"/>
    <w:rsid w:val="001A151D"/>
    <w:rsid w:val="001C45AD"/>
    <w:rsid w:val="001C6335"/>
    <w:rsid w:val="001C7375"/>
    <w:rsid w:val="001F06D5"/>
    <w:rsid w:val="001F1B23"/>
    <w:rsid w:val="001F1C8B"/>
    <w:rsid w:val="001F1DA5"/>
    <w:rsid w:val="001F65FC"/>
    <w:rsid w:val="001F71B0"/>
    <w:rsid w:val="00220059"/>
    <w:rsid w:val="00220B84"/>
    <w:rsid w:val="00227605"/>
    <w:rsid w:val="002379B2"/>
    <w:rsid w:val="00241C31"/>
    <w:rsid w:val="002470D7"/>
    <w:rsid w:val="00250016"/>
    <w:rsid w:val="0026385E"/>
    <w:rsid w:val="00281A27"/>
    <w:rsid w:val="00282CB0"/>
    <w:rsid w:val="00291398"/>
    <w:rsid w:val="002A3B07"/>
    <w:rsid w:val="002B4A14"/>
    <w:rsid w:val="002D06A3"/>
    <w:rsid w:val="002D1A97"/>
    <w:rsid w:val="002E2695"/>
    <w:rsid w:val="002E4A72"/>
    <w:rsid w:val="002F14FF"/>
    <w:rsid w:val="002F1BC7"/>
    <w:rsid w:val="002F203A"/>
    <w:rsid w:val="003019D8"/>
    <w:rsid w:val="00303260"/>
    <w:rsid w:val="00313140"/>
    <w:rsid w:val="003202B9"/>
    <w:rsid w:val="00323375"/>
    <w:rsid w:val="00324513"/>
    <w:rsid w:val="00333467"/>
    <w:rsid w:val="003335F3"/>
    <w:rsid w:val="00334CFC"/>
    <w:rsid w:val="00343ABF"/>
    <w:rsid w:val="00346073"/>
    <w:rsid w:val="00347E4F"/>
    <w:rsid w:val="00364C91"/>
    <w:rsid w:val="00371DDC"/>
    <w:rsid w:val="00372952"/>
    <w:rsid w:val="00372E4F"/>
    <w:rsid w:val="003767F6"/>
    <w:rsid w:val="00382C48"/>
    <w:rsid w:val="00384476"/>
    <w:rsid w:val="00390B47"/>
    <w:rsid w:val="003916F0"/>
    <w:rsid w:val="00393CD9"/>
    <w:rsid w:val="003A3C43"/>
    <w:rsid w:val="003C0E40"/>
    <w:rsid w:val="003C38F8"/>
    <w:rsid w:val="003C44D0"/>
    <w:rsid w:val="003C54CF"/>
    <w:rsid w:val="003C744B"/>
    <w:rsid w:val="003D1BD8"/>
    <w:rsid w:val="00405AE6"/>
    <w:rsid w:val="00417DD7"/>
    <w:rsid w:val="00430232"/>
    <w:rsid w:val="004334A9"/>
    <w:rsid w:val="0044048C"/>
    <w:rsid w:val="004425B2"/>
    <w:rsid w:val="00447AC5"/>
    <w:rsid w:val="0045010F"/>
    <w:rsid w:val="00452162"/>
    <w:rsid w:val="0045383E"/>
    <w:rsid w:val="00457597"/>
    <w:rsid w:val="00464720"/>
    <w:rsid w:val="0046728B"/>
    <w:rsid w:val="00471E34"/>
    <w:rsid w:val="004737B4"/>
    <w:rsid w:val="004762FA"/>
    <w:rsid w:val="00490581"/>
    <w:rsid w:val="00496072"/>
    <w:rsid w:val="004A2122"/>
    <w:rsid w:val="004B2911"/>
    <w:rsid w:val="004B3927"/>
    <w:rsid w:val="004B4457"/>
    <w:rsid w:val="004B5983"/>
    <w:rsid w:val="004C4FA3"/>
    <w:rsid w:val="004C6C91"/>
    <w:rsid w:val="004C7357"/>
    <w:rsid w:val="004E4DFF"/>
    <w:rsid w:val="004F0DE0"/>
    <w:rsid w:val="00500573"/>
    <w:rsid w:val="005107B3"/>
    <w:rsid w:val="00525792"/>
    <w:rsid w:val="0052763C"/>
    <w:rsid w:val="00531B1A"/>
    <w:rsid w:val="00543EE5"/>
    <w:rsid w:val="00546D5E"/>
    <w:rsid w:val="00551739"/>
    <w:rsid w:val="0055599D"/>
    <w:rsid w:val="00565698"/>
    <w:rsid w:val="005712A3"/>
    <w:rsid w:val="005716C4"/>
    <w:rsid w:val="005816E9"/>
    <w:rsid w:val="005A4D59"/>
    <w:rsid w:val="005A5090"/>
    <w:rsid w:val="005A6C5D"/>
    <w:rsid w:val="005B18B4"/>
    <w:rsid w:val="005B4C44"/>
    <w:rsid w:val="005B6F85"/>
    <w:rsid w:val="005E320E"/>
    <w:rsid w:val="005F02CA"/>
    <w:rsid w:val="005F04D9"/>
    <w:rsid w:val="005F1C81"/>
    <w:rsid w:val="00602AEB"/>
    <w:rsid w:val="00603E1D"/>
    <w:rsid w:val="006102B8"/>
    <w:rsid w:val="00627547"/>
    <w:rsid w:val="0063666C"/>
    <w:rsid w:val="00644DB3"/>
    <w:rsid w:val="00650451"/>
    <w:rsid w:val="00650D1C"/>
    <w:rsid w:val="006523B5"/>
    <w:rsid w:val="00653814"/>
    <w:rsid w:val="006560EB"/>
    <w:rsid w:val="00657A86"/>
    <w:rsid w:val="0066077D"/>
    <w:rsid w:val="00662266"/>
    <w:rsid w:val="006704A7"/>
    <w:rsid w:val="00686E46"/>
    <w:rsid w:val="00686FCE"/>
    <w:rsid w:val="00693C55"/>
    <w:rsid w:val="006A11B5"/>
    <w:rsid w:val="006A3009"/>
    <w:rsid w:val="006A5EC7"/>
    <w:rsid w:val="006A6928"/>
    <w:rsid w:val="006B2356"/>
    <w:rsid w:val="006C13EB"/>
    <w:rsid w:val="006E00A4"/>
    <w:rsid w:val="006E1895"/>
    <w:rsid w:val="006E5337"/>
    <w:rsid w:val="006E6957"/>
    <w:rsid w:val="006F6DD2"/>
    <w:rsid w:val="006F709B"/>
    <w:rsid w:val="006F7A27"/>
    <w:rsid w:val="0071265D"/>
    <w:rsid w:val="00712689"/>
    <w:rsid w:val="0074437D"/>
    <w:rsid w:val="00745645"/>
    <w:rsid w:val="00752059"/>
    <w:rsid w:val="00754E9D"/>
    <w:rsid w:val="00770A5E"/>
    <w:rsid w:val="0077700C"/>
    <w:rsid w:val="00787A65"/>
    <w:rsid w:val="00791658"/>
    <w:rsid w:val="007922C9"/>
    <w:rsid w:val="007B13A7"/>
    <w:rsid w:val="007B681A"/>
    <w:rsid w:val="007C36FA"/>
    <w:rsid w:val="007C39A2"/>
    <w:rsid w:val="007C7F35"/>
    <w:rsid w:val="007D2A4C"/>
    <w:rsid w:val="0080359F"/>
    <w:rsid w:val="00807A47"/>
    <w:rsid w:val="00811CBA"/>
    <w:rsid w:val="00817AEF"/>
    <w:rsid w:val="00825AB6"/>
    <w:rsid w:val="00835CA4"/>
    <w:rsid w:val="00836B42"/>
    <w:rsid w:val="00837889"/>
    <w:rsid w:val="00846EB5"/>
    <w:rsid w:val="00850D74"/>
    <w:rsid w:val="008533F2"/>
    <w:rsid w:val="0085766D"/>
    <w:rsid w:val="00857BEB"/>
    <w:rsid w:val="008815BC"/>
    <w:rsid w:val="00892779"/>
    <w:rsid w:val="008A128D"/>
    <w:rsid w:val="008A255D"/>
    <w:rsid w:val="008A715D"/>
    <w:rsid w:val="008B08EE"/>
    <w:rsid w:val="008B7618"/>
    <w:rsid w:val="008C73D2"/>
    <w:rsid w:val="008D1822"/>
    <w:rsid w:val="008D31AE"/>
    <w:rsid w:val="008D6960"/>
    <w:rsid w:val="008E4859"/>
    <w:rsid w:val="00916CC5"/>
    <w:rsid w:val="00937B82"/>
    <w:rsid w:val="00940775"/>
    <w:rsid w:val="00941730"/>
    <w:rsid w:val="009445A8"/>
    <w:rsid w:val="009562C9"/>
    <w:rsid w:val="00956C8B"/>
    <w:rsid w:val="00977CD5"/>
    <w:rsid w:val="009901E8"/>
    <w:rsid w:val="009A1137"/>
    <w:rsid w:val="009A4AE8"/>
    <w:rsid w:val="009A4D58"/>
    <w:rsid w:val="009B435E"/>
    <w:rsid w:val="009B68CF"/>
    <w:rsid w:val="009C0399"/>
    <w:rsid w:val="009D00FC"/>
    <w:rsid w:val="009D77A7"/>
    <w:rsid w:val="009F200F"/>
    <w:rsid w:val="009F2D73"/>
    <w:rsid w:val="009F62A5"/>
    <w:rsid w:val="00A048EA"/>
    <w:rsid w:val="00A10E00"/>
    <w:rsid w:val="00A13D5D"/>
    <w:rsid w:val="00A152E0"/>
    <w:rsid w:val="00A177C6"/>
    <w:rsid w:val="00A32F33"/>
    <w:rsid w:val="00A355D4"/>
    <w:rsid w:val="00A40916"/>
    <w:rsid w:val="00A4430F"/>
    <w:rsid w:val="00A50CDD"/>
    <w:rsid w:val="00A552EF"/>
    <w:rsid w:val="00A56D9D"/>
    <w:rsid w:val="00A614CB"/>
    <w:rsid w:val="00A817F3"/>
    <w:rsid w:val="00A823D2"/>
    <w:rsid w:val="00A85C32"/>
    <w:rsid w:val="00A8628B"/>
    <w:rsid w:val="00A86419"/>
    <w:rsid w:val="00A944C0"/>
    <w:rsid w:val="00A9692E"/>
    <w:rsid w:val="00A96C7C"/>
    <w:rsid w:val="00AC01FF"/>
    <w:rsid w:val="00AC19B6"/>
    <w:rsid w:val="00AD6815"/>
    <w:rsid w:val="00AE4B55"/>
    <w:rsid w:val="00AE69F6"/>
    <w:rsid w:val="00AF205B"/>
    <w:rsid w:val="00AF7798"/>
    <w:rsid w:val="00B01BAC"/>
    <w:rsid w:val="00B060E7"/>
    <w:rsid w:val="00B17F91"/>
    <w:rsid w:val="00B21F16"/>
    <w:rsid w:val="00B32159"/>
    <w:rsid w:val="00B41A3B"/>
    <w:rsid w:val="00B42446"/>
    <w:rsid w:val="00B81A0A"/>
    <w:rsid w:val="00B82325"/>
    <w:rsid w:val="00B84490"/>
    <w:rsid w:val="00B84A99"/>
    <w:rsid w:val="00B87723"/>
    <w:rsid w:val="00B912FF"/>
    <w:rsid w:val="00B93B62"/>
    <w:rsid w:val="00BA2C44"/>
    <w:rsid w:val="00BA47C3"/>
    <w:rsid w:val="00BB1FA6"/>
    <w:rsid w:val="00BB318D"/>
    <w:rsid w:val="00BB3611"/>
    <w:rsid w:val="00BB3EEF"/>
    <w:rsid w:val="00BD38A8"/>
    <w:rsid w:val="00BE6785"/>
    <w:rsid w:val="00BF7758"/>
    <w:rsid w:val="00BF7FD0"/>
    <w:rsid w:val="00C0164F"/>
    <w:rsid w:val="00C14059"/>
    <w:rsid w:val="00C26E8C"/>
    <w:rsid w:val="00C33EBA"/>
    <w:rsid w:val="00C40570"/>
    <w:rsid w:val="00C50194"/>
    <w:rsid w:val="00C54752"/>
    <w:rsid w:val="00C62362"/>
    <w:rsid w:val="00C67DA0"/>
    <w:rsid w:val="00C7345D"/>
    <w:rsid w:val="00C77720"/>
    <w:rsid w:val="00C80FD4"/>
    <w:rsid w:val="00C932CF"/>
    <w:rsid w:val="00CA1FAF"/>
    <w:rsid w:val="00CB01CE"/>
    <w:rsid w:val="00CD3C90"/>
    <w:rsid w:val="00CE71B3"/>
    <w:rsid w:val="00CF0F50"/>
    <w:rsid w:val="00CF1388"/>
    <w:rsid w:val="00D01A1A"/>
    <w:rsid w:val="00D131FA"/>
    <w:rsid w:val="00D15FEB"/>
    <w:rsid w:val="00D161B3"/>
    <w:rsid w:val="00D16251"/>
    <w:rsid w:val="00D2071F"/>
    <w:rsid w:val="00D22257"/>
    <w:rsid w:val="00D23AB5"/>
    <w:rsid w:val="00D23D88"/>
    <w:rsid w:val="00D265BB"/>
    <w:rsid w:val="00D31AB8"/>
    <w:rsid w:val="00D35FBE"/>
    <w:rsid w:val="00D40E3A"/>
    <w:rsid w:val="00D44430"/>
    <w:rsid w:val="00D547C7"/>
    <w:rsid w:val="00D644DD"/>
    <w:rsid w:val="00D65E1D"/>
    <w:rsid w:val="00D82C57"/>
    <w:rsid w:val="00D83B2A"/>
    <w:rsid w:val="00D92929"/>
    <w:rsid w:val="00D97358"/>
    <w:rsid w:val="00DA62FB"/>
    <w:rsid w:val="00DB4832"/>
    <w:rsid w:val="00DD17CC"/>
    <w:rsid w:val="00DD35DD"/>
    <w:rsid w:val="00DD4E28"/>
    <w:rsid w:val="00DD556B"/>
    <w:rsid w:val="00DD74D4"/>
    <w:rsid w:val="00DE18D8"/>
    <w:rsid w:val="00DE4D39"/>
    <w:rsid w:val="00DF215D"/>
    <w:rsid w:val="00DF5E98"/>
    <w:rsid w:val="00E11C50"/>
    <w:rsid w:val="00E12C1D"/>
    <w:rsid w:val="00E13BAF"/>
    <w:rsid w:val="00E14D69"/>
    <w:rsid w:val="00E414BA"/>
    <w:rsid w:val="00E45195"/>
    <w:rsid w:val="00E53176"/>
    <w:rsid w:val="00E56B4B"/>
    <w:rsid w:val="00E579EF"/>
    <w:rsid w:val="00E8243E"/>
    <w:rsid w:val="00E8567F"/>
    <w:rsid w:val="00EA4C9A"/>
    <w:rsid w:val="00EA60CA"/>
    <w:rsid w:val="00EB3507"/>
    <w:rsid w:val="00EB53CE"/>
    <w:rsid w:val="00EC0522"/>
    <w:rsid w:val="00EC176F"/>
    <w:rsid w:val="00EC4D23"/>
    <w:rsid w:val="00EC70D3"/>
    <w:rsid w:val="00EE269A"/>
    <w:rsid w:val="00EE31CC"/>
    <w:rsid w:val="00EE332A"/>
    <w:rsid w:val="00EE3992"/>
    <w:rsid w:val="00EE4BD8"/>
    <w:rsid w:val="00EF3AC6"/>
    <w:rsid w:val="00F04004"/>
    <w:rsid w:val="00F1311D"/>
    <w:rsid w:val="00F42F7A"/>
    <w:rsid w:val="00F50883"/>
    <w:rsid w:val="00F6394A"/>
    <w:rsid w:val="00F64116"/>
    <w:rsid w:val="00F645E2"/>
    <w:rsid w:val="00F81E4F"/>
    <w:rsid w:val="00F82B37"/>
    <w:rsid w:val="00F9043C"/>
    <w:rsid w:val="00F9318C"/>
    <w:rsid w:val="00F94923"/>
    <w:rsid w:val="00F9669C"/>
    <w:rsid w:val="00FA03DD"/>
    <w:rsid w:val="00FA1E4B"/>
    <w:rsid w:val="00FC41CC"/>
    <w:rsid w:val="00FD34AD"/>
    <w:rsid w:val="00FE5416"/>
    <w:rsid w:val="00FF37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D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5BB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265BB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D265BB"/>
    <w:rPr>
      <w:rFonts w:ascii="Tahoma" w:hAnsi="Tahoma" w:cs="Tahoma"/>
      <w:sz w:val="16"/>
      <w:szCs w:val="16"/>
    </w:rPr>
  </w:style>
  <w:style w:type="character" w:customStyle="1" w:styleId="11">
    <w:name w:val="Основной текст (11)_"/>
    <w:rsid w:val="004E4DFF"/>
    <w:rPr>
      <w:sz w:val="25"/>
      <w:szCs w:val="25"/>
      <w:lang w:bidi="ar-SA"/>
    </w:rPr>
  </w:style>
  <w:style w:type="paragraph" w:customStyle="1" w:styleId="111">
    <w:name w:val="Основной текст (11)1"/>
    <w:basedOn w:val="a"/>
    <w:rsid w:val="004E4DFF"/>
    <w:pPr>
      <w:widowControl w:val="0"/>
      <w:shd w:val="clear" w:color="auto" w:fill="FFFFFF"/>
      <w:spacing w:before="1140" w:after="600" w:line="326" w:lineRule="exact"/>
      <w:jc w:val="center"/>
    </w:pPr>
    <w:rPr>
      <w:sz w:val="25"/>
      <w:szCs w:val="25"/>
      <w:lang w:eastAsia="ru-RU"/>
    </w:rPr>
  </w:style>
  <w:style w:type="paragraph" w:styleId="a6">
    <w:name w:val="header"/>
    <w:basedOn w:val="a"/>
    <w:link w:val="a7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link w:val="ab"/>
    <w:uiPriority w:val="34"/>
    <w:qFormat/>
    <w:rsid w:val="008533F2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837889"/>
    <w:pPr>
      <w:suppressAutoHyphens w:val="0"/>
    </w:pPr>
    <w:rPr>
      <w:lang w:eastAsia="ru-RU"/>
    </w:rPr>
  </w:style>
  <w:style w:type="character" w:customStyle="1" w:styleId="apple-converted-space">
    <w:name w:val="apple-converted-space"/>
    <w:basedOn w:val="a0"/>
    <w:rsid w:val="00D161B3"/>
    <w:rPr>
      <w:rFonts w:cs="Times New Roman"/>
    </w:rPr>
  </w:style>
  <w:style w:type="character" w:customStyle="1" w:styleId="blk1">
    <w:name w:val="blk1"/>
    <w:basedOn w:val="a0"/>
    <w:rsid w:val="00D31AB8"/>
    <w:rPr>
      <w:vanish w:val="0"/>
      <w:webHidden w:val="0"/>
      <w:specVanish w:val="0"/>
    </w:rPr>
  </w:style>
  <w:style w:type="paragraph" w:customStyle="1" w:styleId="Doc-0">
    <w:name w:val="Doc-Текст"/>
    <w:uiPriority w:val="99"/>
    <w:qFormat/>
    <w:rsid w:val="00BA47C3"/>
    <w:pPr>
      <w:widowControl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">
    <w:name w:val="Doc-Маркированный список"/>
    <w:basedOn w:val="Doc-0"/>
    <w:qFormat/>
    <w:rsid w:val="00BA47C3"/>
    <w:pPr>
      <w:numPr>
        <w:numId w:val="5"/>
      </w:numPr>
      <w:tabs>
        <w:tab w:val="left" w:pos="993"/>
      </w:tabs>
    </w:pPr>
  </w:style>
  <w:style w:type="character" w:customStyle="1" w:styleId="ab">
    <w:name w:val="Абзац списка Знак"/>
    <w:link w:val="aa"/>
    <w:uiPriority w:val="34"/>
    <w:locked/>
    <w:rsid w:val="0089277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">
    <w:name w:val="Абзац списка1"/>
    <w:basedOn w:val="a"/>
    <w:rsid w:val="00892779"/>
    <w:pPr>
      <w:suppressAutoHyphens w:val="0"/>
      <w:ind w:left="720"/>
      <w:jc w:val="both"/>
    </w:pPr>
    <w:rPr>
      <w:rFonts w:ascii="Calibri" w:eastAsia="Calibri" w:hAnsi="Calibri"/>
      <w:szCs w:val="22"/>
      <w:lang w:eastAsia="ru-RU"/>
    </w:rPr>
  </w:style>
  <w:style w:type="character" w:customStyle="1" w:styleId="Doc-1">
    <w:name w:val="Doc-Т внутри нумерации Знак"/>
    <w:link w:val="Doc-2"/>
    <w:uiPriority w:val="99"/>
    <w:locked/>
    <w:rsid w:val="003767F6"/>
  </w:style>
  <w:style w:type="paragraph" w:customStyle="1" w:styleId="Doc-2">
    <w:name w:val="Doc-Т внутри нумерации"/>
    <w:basedOn w:val="a"/>
    <w:link w:val="Doc-1"/>
    <w:uiPriority w:val="99"/>
    <w:rsid w:val="003767F6"/>
    <w:pPr>
      <w:suppressAutoHyphens w:val="0"/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EE26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E269A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D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5BB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265BB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D265BB"/>
    <w:rPr>
      <w:rFonts w:ascii="Tahoma" w:hAnsi="Tahoma" w:cs="Tahoma"/>
      <w:sz w:val="16"/>
      <w:szCs w:val="16"/>
    </w:rPr>
  </w:style>
  <w:style w:type="character" w:customStyle="1" w:styleId="11">
    <w:name w:val="Основной текст (11)_"/>
    <w:rsid w:val="004E4DFF"/>
    <w:rPr>
      <w:sz w:val="25"/>
      <w:szCs w:val="25"/>
      <w:lang w:bidi="ar-SA"/>
    </w:rPr>
  </w:style>
  <w:style w:type="paragraph" w:customStyle="1" w:styleId="111">
    <w:name w:val="Основной текст (11)1"/>
    <w:basedOn w:val="a"/>
    <w:rsid w:val="004E4DFF"/>
    <w:pPr>
      <w:widowControl w:val="0"/>
      <w:shd w:val="clear" w:color="auto" w:fill="FFFFFF"/>
      <w:spacing w:before="1140" w:after="600" w:line="326" w:lineRule="exact"/>
      <w:jc w:val="center"/>
    </w:pPr>
    <w:rPr>
      <w:sz w:val="25"/>
      <w:szCs w:val="25"/>
      <w:lang w:eastAsia="ru-RU"/>
    </w:rPr>
  </w:style>
  <w:style w:type="paragraph" w:styleId="a6">
    <w:name w:val="header"/>
    <w:basedOn w:val="a"/>
    <w:link w:val="a7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link w:val="ab"/>
    <w:uiPriority w:val="34"/>
    <w:qFormat/>
    <w:rsid w:val="008533F2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837889"/>
    <w:pPr>
      <w:suppressAutoHyphens w:val="0"/>
    </w:pPr>
    <w:rPr>
      <w:lang w:eastAsia="ru-RU"/>
    </w:rPr>
  </w:style>
  <w:style w:type="character" w:customStyle="1" w:styleId="apple-converted-space">
    <w:name w:val="apple-converted-space"/>
    <w:basedOn w:val="a0"/>
    <w:rsid w:val="00D161B3"/>
    <w:rPr>
      <w:rFonts w:cs="Times New Roman"/>
    </w:rPr>
  </w:style>
  <w:style w:type="character" w:customStyle="1" w:styleId="blk1">
    <w:name w:val="blk1"/>
    <w:basedOn w:val="a0"/>
    <w:rsid w:val="00D31AB8"/>
    <w:rPr>
      <w:vanish w:val="0"/>
      <w:webHidden w:val="0"/>
      <w:specVanish w:val="0"/>
    </w:rPr>
  </w:style>
  <w:style w:type="paragraph" w:customStyle="1" w:styleId="Doc-0">
    <w:name w:val="Doc-Текст"/>
    <w:uiPriority w:val="99"/>
    <w:qFormat/>
    <w:rsid w:val="00BA47C3"/>
    <w:pPr>
      <w:widowControl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">
    <w:name w:val="Doc-Маркированный список"/>
    <w:basedOn w:val="Doc-0"/>
    <w:qFormat/>
    <w:rsid w:val="00BA47C3"/>
    <w:pPr>
      <w:numPr>
        <w:numId w:val="5"/>
      </w:numPr>
      <w:tabs>
        <w:tab w:val="left" w:pos="993"/>
      </w:tabs>
    </w:pPr>
  </w:style>
  <w:style w:type="character" w:customStyle="1" w:styleId="ab">
    <w:name w:val="Абзац списка Знак"/>
    <w:link w:val="aa"/>
    <w:uiPriority w:val="34"/>
    <w:locked/>
    <w:rsid w:val="0089277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">
    <w:name w:val="Абзац списка1"/>
    <w:basedOn w:val="a"/>
    <w:rsid w:val="00892779"/>
    <w:pPr>
      <w:suppressAutoHyphens w:val="0"/>
      <w:ind w:left="720"/>
      <w:jc w:val="both"/>
    </w:pPr>
    <w:rPr>
      <w:rFonts w:ascii="Calibri" w:eastAsia="Calibri" w:hAnsi="Calibri"/>
      <w:szCs w:val="22"/>
      <w:lang w:eastAsia="ru-RU"/>
    </w:rPr>
  </w:style>
  <w:style w:type="character" w:customStyle="1" w:styleId="Doc-1">
    <w:name w:val="Doc-Т внутри нумерации Знак"/>
    <w:link w:val="Doc-2"/>
    <w:uiPriority w:val="99"/>
    <w:locked/>
    <w:rsid w:val="003767F6"/>
  </w:style>
  <w:style w:type="paragraph" w:customStyle="1" w:styleId="Doc-2">
    <w:name w:val="Doc-Т внутри нумерации"/>
    <w:basedOn w:val="a"/>
    <w:link w:val="Doc-1"/>
    <w:uiPriority w:val="99"/>
    <w:rsid w:val="003767F6"/>
    <w:pPr>
      <w:suppressAutoHyphens w:val="0"/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EE26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E269A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32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74147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36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16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30267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4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8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0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7853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5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11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7092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76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AB28A-6B7C-44FC-8038-6832C7F4D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5</Pages>
  <Words>2023</Words>
  <Characters>11535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Оксана Ивановна</dc:creator>
  <cp:lastModifiedBy>Сухинина Ирина Александровна</cp:lastModifiedBy>
  <cp:revision>28</cp:revision>
  <cp:lastPrinted>2018-07-19T10:12:00Z</cp:lastPrinted>
  <dcterms:created xsi:type="dcterms:W3CDTF">2018-02-26T09:53:00Z</dcterms:created>
  <dcterms:modified xsi:type="dcterms:W3CDTF">2018-11-19T07:55:00Z</dcterms:modified>
</cp:coreProperties>
</file>